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618B89" w14:textId="77777777" w:rsidR="00873F94" w:rsidRDefault="00873F94" w:rsidP="00873F94">
      <w:bookmarkStart w:id="0" w:name="_GoBack"/>
      <w:bookmarkEnd w:id="0"/>
    </w:p>
    <w:p w14:paraId="0C32F405" w14:textId="77777777" w:rsidR="00873F94" w:rsidRDefault="00873F94" w:rsidP="00873F94"/>
    <w:p w14:paraId="19C81100" w14:textId="77777777" w:rsidR="00873F94" w:rsidRDefault="00873F94" w:rsidP="00873F94"/>
    <w:p w14:paraId="2B40F4C8" w14:textId="77777777" w:rsidR="00873F94" w:rsidRDefault="00873F94" w:rsidP="00873F94"/>
    <w:p w14:paraId="103C9B09" w14:textId="1390591B" w:rsidR="00FB106F" w:rsidRDefault="006B24F3" w:rsidP="00873F94">
      <w:pPr>
        <w:jc w:val="center"/>
        <w:rPr>
          <w:sz w:val="28"/>
          <w:szCs w:val="28"/>
        </w:rPr>
      </w:pPr>
      <w:r w:rsidRPr="00066415">
        <w:rPr>
          <w:sz w:val="28"/>
          <w:szCs w:val="28"/>
        </w:rPr>
        <w:t xml:space="preserve">Developing Community and Building Knowledge </w:t>
      </w:r>
      <w:r w:rsidR="00FB106F">
        <w:rPr>
          <w:sz w:val="28"/>
          <w:szCs w:val="28"/>
        </w:rPr>
        <w:t>Online Using a</w:t>
      </w:r>
    </w:p>
    <w:p w14:paraId="75FB76F1" w14:textId="67CF377B" w:rsidR="00873F94" w:rsidRDefault="006B24F3" w:rsidP="00873F94">
      <w:pPr>
        <w:jc w:val="center"/>
        <w:rPr>
          <w:sz w:val="28"/>
          <w:szCs w:val="28"/>
        </w:rPr>
      </w:pPr>
      <w:r w:rsidRPr="00066415">
        <w:rPr>
          <w:sz w:val="28"/>
          <w:szCs w:val="28"/>
        </w:rPr>
        <w:t>Virtual-Reality Environment and Student-Created Videos</w:t>
      </w:r>
    </w:p>
    <w:p w14:paraId="12AD6635" w14:textId="6A355289" w:rsidR="00FB106F" w:rsidRDefault="00FB106F" w:rsidP="00873F94">
      <w:pPr>
        <w:jc w:val="center"/>
        <w:rPr>
          <w:sz w:val="28"/>
          <w:szCs w:val="28"/>
        </w:rPr>
      </w:pPr>
      <w:r>
        <w:rPr>
          <w:sz w:val="28"/>
          <w:szCs w:val="28"/>
        </w:rPr>
        <w:t>Eileen A. O’Connor</w:t>
      </w:r>
    </w:p>
    <w:p w14:paraId="7FFB63EC" w14:textId="1AAC5113" w:rsidR="00FB106F" w:rsidRPr="00066415" w:rsidRDefault="00FB106F" w:rsidP="00873F94">
      <w:pPr>
        <w:jc w:val="center"/>
        <w:rPr>
          <w:sz w:val="28"/>
          <w:szCs w:val="28"/>
        </w:rPr>
      </w:pPr>
      <w:r>
        <w:rPr>
          <w:sz w:val="28"/>
          <w:szCs w:val="28"/>
        </w:rPr>
        <w:t>Empire State College, State University of New York</w:t>
      </w:r>
    </w:p>
    <w:p w14:paraId="4B0EF708" w14:textId="77777777" w:rsidR="00873F94" w:rsidRPr="00066415" w:rsidRDefault="00873F94" w:rsidP="00873F94">
      <w:pPr>
        <w:spacing w:line="259" w:lineRule="auto"/>
      </w:pPr>
      <w:r w:rsidRPr="00066415">
        <w:br w:type="page"/>
      </w:r>
    </w:p>
    <w:p w14:paraId="1827D4EF" w14:textId="77777777" w:rsidR="006B24F3" w:rsidRPr="00066415" w:rsidRDefault="006B24F3" w:rsidP="00873F94"/>
    <w:p w14:paraId="4B20A54C" w14:textId="3014D200" w:rsidR="004E0DBB" w:rsidRPr="00066415" w:rsidRDefault="004E0DBB" w:rsidP="00D72E6B">
      <w:r w:rsidRPr="00066415">
        <w:t xml:space="preserve">Within an online science-teacher education course, an important although secondary goal was to prepare students for a high-stakes licensure portfolio at some time </w:t>
      </w:r>
      <w:r w:rsidRPr="00066415">
        <w:rPr>
          <w:i/>
        </w:rPr>
        <w:t>after</w:t>
      </w:r>
      <w:r w:rsidRPr="00066415">
        <w:t xml:space="preserve"> course completion.  Thus, various communication technologies including </w:t>
      </w:r>
      <w:r w:rsidR="005A5584">
        <w:t xml:space="preserve">synchronous </w:t>
      </w:r>
      <w:r w:rsidRPr="00066415">
        <w:t xml:space="preserve">virtual-reality meetings and </w:t>
      </w:r>
      <w:r w:rsidR="005A5584">
        <w:t xml:space="preserve">asynchronous </w:t>
      </w:r>
      <w:r w:rsidRPr="00066415">
        <w:t>student self-created video commentaries were interwoven to foster a community of problem solvers</w:t>
      </w:r>
      <w:r w:rsidR="005A5584">
        <w:t xml:space="preserve">.  </w:t>
      </w:r>
      <w:r w:rsidRPr="00066415">
        <w:t>This study examines the several technology-communication venues for evidence of student interpersonal communications and emerging content knowledge concluding with ways these communication tools might effectively support productive learning communities and engender professional yet “safe” and trusting environments</w:t>
      </w:r>
      <w:r w:rsidR="005A5584">
        <w:t xml:space="preserve"> in online and blended course environments</w:t>
      </w:r>
      <w:r w:rsidRPr="00066415">
        <w:t>.</w:t>
      </w:r>
    </w:p>
    <w:p w14:paraId="3E723199" w14:textId="77777777" w:rsidR="00873F94" w:rsidRPr="00066415" w:rsidRDefault="00CC76E8" w:rsidP="001C5BBE">
      <w:pPr>
        <w:ind w:firstLine="720"/>
        <w:rPr>
          <w:rFonts w:cstheme="minorHAnsi"/>
        </w:rPr>
      </w:pPr>
      <w:r w:rsidRPr="00066415">
        <w:rPr>
          <w:rFonts w:cstheme="minorHAnsi"/>
          <w:i/>
        </w:rPr>
        <w:t xml:space="preserve">Key words:  </w:t>
      </w:r>
      <w:r w:rsidRPr="00066415">
        <w:rPr>
          <w:rFonts w:cstheme="minorHAnsi"/>
        </w:rPr>
        <w:t>virtual reality</w:t>
      </w:r>
      <w:r w:rsidR="001C5BBE" w:rsidRPr="00066415">
        <w:rPr>
          <w:rFonts w:cstheme="minorHAnsi"/>
        </w:rPr>
        <w:t xml:space="preserve">, </w:t>
      </w:r>
      <w:r w:rsidRPr="00066415">
        <w:rPr>
          <w:rFonts w:cstheme="minorHAnsi"/>
        </w:rPr>
        <w:t>video, knowledge building, community, onlin</w:t>
      </w:r>
      <w:r w:rsidR="001C5BBE" w:rsidRPr="00066415">
        <w:rPr>
          <w:rFonts w:cstheme="minorHAnsi"/>
        </w:rPr>
        <w:t>e, virtual learning</w:t>
      </w:r>
    </w:p>
    <w:p w14:paraId="3DE57E05" w14:textId="77777777" w:rsidR="00873F94" w:rsidRPr="00066415" w:rsidRDefault="00873F94">
      <w:pPr>
        <w:spacing w:line="259" w:lineRule="auto"/>
        <w:rPr>
          <w:rFonts w:cstheme="minorHAnsi"/>
        </w:rPr>
      </w:pPr>
      <w:r w:rsidRPr="00066415">
        <w:rPr>
          <w:rFonts w:cstheme="minorHAnsi"/>
        </w:rPr>
        <w:br w:type="page"/>
      </w:r>
    </w:p>
    <w:p w14:paraId="28204B94" w14:textId="77777777" w:rsidR="00CC76E8" w:rsidRPr="00066415" w:rsidRDefault="00CC76E8" w:rsidP="001C5BBE">
      <w:pPr>
        <w:ind w:firstLine="720"/>
        <w:rPr>
          <w:rFonts w:cstheme="minorHAnsi"/>
        </w:rPr>
      </w:pPr>
    </w:p>
    <w:p w14:paraId="7A00245C" w14:textId="77777777" w:rsidR="00B67272" w:rsidRPr="00066415" w:rsidRDefault="00AA0933" w:rsidP="002F665D">
      <w:pPr>
        <w:pStyle w:val="Heading1"/>
      </w:pPr>
      <w:r w:rsidRPr="00066415">
        <w:t>Literature Review</w:t>
      </w:r>
      <w:r w:rsidR="00B67272" w:rsidRPr="00066415">
        <w:t xml:space="preserve"> </w:t>
      </w:r>
    </w:p>
    <w:p w14:paraId="727FD514" w14:textId="5F237B65" w:rsidR="002F39E2" w:rsidRPr="00066415" w:rsidRDefault="00C17E7C" w:rsidP="00C17E7C">
      <w:pPr>
        <w:pStyle w:val="Heading2"/>
      </w:pPr>
      <w:r>
        <w:t>Context and Instructional Requirements</w:t>
      </w:r>
      <w:r w:rsidR="002F39E2" w:rsidRPr="00066415">
        <w:t xml:space="preserve"> </w:t>
      </w:r>
    </w:p>
    <w:p w14:paraId="2D1E639E" w14:textId="3786A566" w:rsidR="002F665D" w:rsidRPr="00066415" w:rsidRDefault="002F665D" w:rsidP="00FB106F">
      <w:pPr>
        <w:ind w:firstLine="720"/>
      </w:pPr>
      <w:r w:rsidRPr="00066415">
        <w:t>Teacher-preparation programs in New York State (NYS) are challenged to ensure that their students can demonstrate important research-based practices both during their instructional exercises within a course and later du</w:t>
      </w:r>
      <w:r w:rsidR="00CD6698">
        <w:t>ring an independent, externally-</w:t>
      </w:r>
      <w:r w:rsidRPr="00066415">
        <w:t>reviewed portfolio,</w:t>
      </w:r>
      <w:r w:rsidR="00042391" w:rsidRPr="00066415">
        <w:t xml:space="preserve"> known as</w:t>
      </w:r>
      <w:r w:rsidRPr="00066415">
        <w:t xml:space="preserve"> edTPA, http://www.edtpa.com/.  To complicate this challenge, schools where these students (new or soon-to-be-teachers) are working are seldom the instructional environments where these p</w:t>
      </w:r>
      <w:r w:rsidR="00042391" w:rsidRPr="00066415">
        <w:t xml:space="preserve">ractices can be seen (Binns </w:t>
      </w:r>
      <w:r w:rsidRPr="00066415">
        <w:t>&amp; Popp, 2013).  Although some higher-education faculty (</w:t>
      </w:r>
      <w:r w:rsidR="00042391" w:rsidRPr="00066415">
        <w:t>Cronenberg</w:t>
      </w:r>
      <w:r w:rsidR="00FE0A04" w:rsidRPr="00066415">
        <w:t xml:space="preserve">, </w:t>
      </w:r>
      <w:r w:rsidR="00FE0A04" w:rsidRPr="00066415">
        <w:rPr>
          <w:i/>
        </w:rPr>
        <w:t>et al.</w:t>
      </w:r>
      <w:r w:rsidRPr="00066415">
        <w:t xml:space="preserve"> 2016) decry having to also focus their instructional efforts towards an external-assessment, the instructor for this online graduate teacher-education course sought to use interactive and community building e-tools to </w:t>
      </w:r>
      <w:r w:rsidR="00CD6698">
        <w:t>create</w:t>
      </w:r>
      <w:r w:rsidRPr="00066415">
        <w:t xml:space="preserve"> </w:t>
      </w:r>
      <w:r w:rsidR="00CD6698">
        <w:t xml:space="preserve">a </w:t>
      </w:r>
      <w:r w:rsidRPr="00066415">
        <w:t xml:space="preserve">student </w:t>
      </w:r>
      <w:r w:rsidR="00042391" w:rsidRPr="00066415">
        <w:t xml:space="preserve">community that could develop the </w:t>
      </w:r>
      <w:r w:rsidRPr="00066415">
        <w:t xml:space="preserve">knowledge of best practice </w:t>
      </w:r>
      <w:r w:rsidRPr="00066415">
        <w:rPr>
          <w:i/>
        </w:rPr>
        <w:t>and</w:t>
      </w:r>
      <w:r w:rsidRPr="00066415">
        <w:t xml:space="preserve"> of portfolio preparation.  What does research suggest about using distance, communication-supporting technologies, such as virtual-reality environments and student-created video, to increase student participation and motivation to learn and to engender the type of knowledge-building needed</w:t>
      </w:r>
      <w:r w:rsidR="00042391" w:rsidRPr="00066415">
        <w:t xml:space="preserve"> to prepare students effectively for post-course</w:t>
      </w:r>
      <w:r w:rsidRPr="00066415">
        <w:t xml:space="preserve"> testing requirement</w:t>
      </w:r>
      <w:r w:rsidR="00CD6698">
        <w:t>s</w:t>
      </w:r>
      <w:r w:rsidRPr="00066415">
        <w:t xml:space="preserve">? </w:t>
      </w:r>
    </w:p>
    <w:p w14:paraId="01E067EA" w14:textId="1ED30E80" w:rsidR="002F665D" w:rsidRPr="00066415" w:rsidRDefault="00D50E04" w:rsidP="005B5414">
      <w:pPr>
        <w:pStyle w:val="Heading2"/>
      </w:pPr>
      <w:r w:rsidRPr="00066415">
        <w:t xml:space="preserve">Virtual Reality Environments </w:t>
      </w:r>
      <w:r>
        <w:t>for Presence a</w:t>
      </w:r>
      <w:r w:rsidRPr="00066415">
        <w:t>nd Learning</w:t>
      </w:r>
    </w:p>
    <w:p w14:paraId="18FF2260" w14:textId="77777777" w:rsidR="002F665D" w:rsidRPr="00066415" w:rsidRDefault="002F665D" w:rsidP="00FB106F">
      <w:pPr>
        <w:ind w:firstLine="720"/>
      </w:pPr>
      <w:r w:rsidRPr="00066415">
        <w:t>With the advent of virtual-reality environments that participants join as avatars and that can be downloaded essentially as completely functional meeting spaces (O’Connor</w:t>
      </w:r>
      <w:r w:rsidR="00FE0A04" w:rsidRPr="00066415">
        <w:t xml:space="preserve"> &amp; Domingo</w:t>
      </w:r>
      <w:r w:rsidRPr="00066415">
        <w:t>, 201</w:t>
      </w:r>
      <w:r w:rsidR="00FE0A04" w:rsidRPr="00066415">
        <w:t>7</w:t>
      </w:r>
      <w:r w:rsidRPr="00066415">
        <w:t xml:space="preserve">), instructors can use these environments to overcome the isolation noted by Vesely, Bloom, &amp; Sherlock (2007) in many higher-education online courses.  Virtual-reality environments have been </w:t>
      </w:r>
      <w:r w:rsidR="00042391" w:rsidRPr="00066415">
        <w:t xml:space="preserve">long </w:t>
      </w:r>
      <w:r w:rsidRPr="00066415">
        <w:t xml:space="preserve">known for encouraging the social aspects of interactions among the avatar participants. </w:t>
      </w:r>
      <w:r w:rsidR="00FE0A04" w:rsidRPr="00066415">
        <w:t xml:space="preserve"> </w:t>
      </w:r>
      <w:r w:rsidRPr="00066415">
        <w:lastRenderedPageBreak/>
        <w:t xml:space="preserve">Vezina, IsaBelle, Fournier, Dufresne &amp; </w:t>
      </w:r>
      <w:r w:rsidR="00042391" w:rsidRPr="00066415">
        <w:t>Doucet (2004) noted that three-dimensional</w:t>
      </w:r>
      <w:r w:rsidRPr="00066415">
        <w:t xml:space="preserve"> environments created a socio-affective experience similar to</w:t>
      </w:r>
      <w:r w:rsidR="00042391" w:rsidRPr="00066415">
        <w:t xml:space="preserve"> a face-to-face classroom</w:t>
      </w:r>
      <w:r w:rsidRPr="00066415">
        <w:t>.  Similarly, instructors who were early adapters of virtual environment, such as O’Connor (2010) or those interviewed by Wilde (2010), reported positive social, collaborative, and community supportive results.   The motivational aspects of joining within such environments has been noted as well.</w:t>
      </w:r>
      <w:r w:rsidR="00F42231" w:rsidRPr="00066415">
        <w:t xml:space="preserve">  Research by Woods</w:t>
      </w:r>
      <w:r w:rsidR="00114883" w:rsidRPr="00066415">
        <w:t xml:space="preserve"> et al.</w:t>
      </w:r>
      <w:r w:rsidR="00F42231" w:rsidRPr="00066415">
        <w:t xml:space="preserve"> (2005)</w:t>
      </w:r>
      <w:r w:rsidRPr="00066415">
        <w:t xml:space="preserve"> examined how the use of existing online role-playing games, such as one situated in an Antarctic environment, provided an academic setting that supported the students sense of presence and served as an intrinsic motivation for participation.  The motivation came, in part,  from the sense of connection among participants.  In a pilot study of a simulated university setup in a 3-D virtual reality environment (with a mobile interface), McArdle, Monahan &amp; Bertolotto (2007) </w:t>
      </w:r>
      <w:r w:rsidR="00E5085C" w:rsidRPr="00066415">
        <w:t xml:space="preserve">found </w:t>
      </w:r>
      <w:r w:rsidRPr="00066415">
        <w:t xml:space="preserve">that students </w:t>
      </w:r>
      <w:r w:rsidR="00E5085C" w:rsidRPr="00066415">
        <w:t>were able to explore and use the</w:t>
      </w:r>
      <w:r w:rsidRPr="00066415">
        <w:t xml:space="preserve"> environment with rela</w:t>
      </w:r>
      <w:r w:rsidR="00E5085C" w:rsidRPr="00066415">
        <w:t>tive ease and reported that students</w:t>
      </w:r>
      <w:r w:rsidRPr="00066415">
        <w:t xml:space="preserve"> felt more connected to their colleagues than in other online environments.</w:t>
      </w:r>
    </w:p>
    <w:p w14:paraId="0ED6705B" w14:textId="77777777" w:rsidR="002F665D" w:rsidRPr="00066415" w:rsidRDefault="002F665D" w:rsidP="00FB106F">
      <w:pPr>
        <w:ind w:firstLine="720"/>
      </w:pPr>
      <w:r w:rsidRPr="00066415">
        <w:t xml:space="preserve">The immersive nature of the virtual-reality environments can allow participants to envision themselves within these environments While examining community aspects of virtual environments, Martin (2014) posits a belief that younger students, from their prior virtual experiences, will be more motivated to participate in virtual settings because of the “telepresence” they experience in virtual reality environments.  According to Chertoff, Schatz, McDaniel &amp; Bowers (2008), presence occurs when a person is unable to differentiate the sensory information created by a hardware-mediated environment from that of reality, interpreting the virtual input as though it were from the real world.  Reinforcing the authenticity of virtual interactions, a survey conducted by Barker (2016) of over 200 virtual world users found that these users reported that the virtual environment itself was optimal for distance interactions.  </w:t>
      </w:r>
      <w:r w:rsidRPr="00066415">
        <w:lastRenderedPageBreak/>
        <w:t>Could virtual reality interactions engender Greenwald’s (2016) vivid proclamation:  “I want a networked virtual theater where I can watch a movie next to my friends across the country, riffing with them as we look up at the same screen from adjacent virtual seats” when he reporte</w:t>
      </w:r>
      <w:r w:rsidR="00F738DB" w:rsidRPr="00066415">
        <w:t>d on 3-D headsets in PC Mag, Australia</w:t>
      </w:r>
      <w:r w:rsidRPr="00066415">
        <w:t xml:space="preserve">? </w:t>
      </w:r>
    </w:p>
    <w:p w14:paraId="53A1155F" w14:textId="320A1561" w:rsidR="002F665D" w:rsidRPr="00066415" w:rsidRDefault="00D50E04" w:rsidP="005B5414">
      <w:pPr>
        <w:pStyle w:val="Heading2"/>
      </w:pPr>
      <w:r>
        <w:t>Student-Self-Video as a</w:t>
      </w:r>
      <w:r w:rsidRPr="00066415">
        <w:t xml:space="preserve">n Emerging Area </w:t>
      </w:r>
    </w:p>
    <w:p w14:paraId="65BDADD5" w14:textId="5C306DC6" w:rsidR="002F665D" w:rsidRPr="00066415" w:rsidRDefault="002F665D" w:rsidP="00FB106F">
      <w:pPr>
        <w:ind w:firstLine="720"/>
      </w:pPr>
      <w:r w:rsidRPr="00066415">
        <w:t>Within an online course, students can also participate in discussion postings by uploading self-c</w:t>
      </w:r>
      <w:r w:rsidR="00F738DB" w:rsidRPr="00066415">
        <w:t>reated videos where they address a</w:t>
      </w:r>
      <w:r w:rsidRPr="00066415">
        <w:t xml:space="preserve"> course topics in video statements and then respond to c</w:t>
      </w:r>
      <w:r w:rsidR="00F738DB" w:rsidRPr="00066415">
        <w:t xml:space="preserve">olleague’s posting using the text discussion </w:t>
      </w:r>
      <w:r w:rsidRPr="00066415">
        <w:t xml:space="preserve">format. In their analysis of educational literature about effective online discussions and interactions, Bishop &amp; Hong (2012) concluded: “The interactions between students and their fellow online learners, as well as students with their instructor, through creative engagement will increase their learning experience and academic achievement.” </w:t>
      </w:r>
      <w:r w:rsidR="001562F0">
        <w:t xml:space="preserve"> </w:t>
      </w:r>
      <w:r w:rsidRPr="00066415">
        <w:t>Therefore, at least potentially, a video statement by a student within a</w:t>
      </w:r>
      <w:r w:rsidR="001562F0">
        <w:t>n a</w:t>
      </w:r>
      <w:r w:rsidRPr="00066415">
        <w:t xml:space="preserve">synchronous discussion posting could foster greater connection among students despite distance and time </w:t>
      </w:r>
      <w:r w:rsidR="001562F0">
        <w:t>separation</w:t>
      </w:r>
      <w:r w:rsidR="00114883" w:rsidRPr="00066415">
        <w:t xml:space="preserve">.  Macharaschwili </w:t>
      </w:r>
      <w:r w:rsidRPr="00066415">
        <w:t>&amp; Skidmore (2013) studied a face-to-face class where a distance student was video-streamed into the class using Skype, finding that this approach</w:t>
      </w:r>
      <w:r w:rsidR="00114883" w:rsidRPr="00066415">
        <w:t xml:space="preserve"> worked well in this particular</w:t>
      </w:r>
      <w:r w:rsidRPr="00066415">
        <w:t xml:space="preserve"> c</w:t>
      </w:r>
      <w:r w:rsidR="00F738DB" w:rsidRPr="00066415">
        <w:t>lass</w:t>
      </w:r>
      <w:r w:rsidRPr="00066415">
        <w:t>.   Smith (201</w:t>
      </w:r>
      <w:r w:rsidR="0088258C" w:rsidRPr="00066415">
        <w:t>6</w:t>
      </w:r>
      <w:r w:rsidRPr="00066415">
        <w:t>) reported how K12 students self-videotape</w:t>
      </w:r>
      <w:r w:rsidR="00114883" w:rsidRPr="00066415">
        <w:t>d</w:t>
      </w:r>
      <w:r w:rsidRPr="00066415">
        <w:t xml:space="preserve"> reflections on their own learning process during a project, provided the teacher with insights as to the students growing awareness and understanding, understandings that would be h</w:t>
      </w:r>
      <w:r w:rsidR="001562F0">
        <w:t xml:space="preserve">ard to measure in other ways.  </w:t>
      </w:r>
      <w:r w:rsidRPr="00066415">
        <w:t xml:space="preserve">And </w:t>
      </w:r>
      <w:r w:rsidR="00F738DB" w:rsidRPr="00066415">
        <w:t xml:space="preserve">physiotherapy </w:t>
      </w:r>
      <w:r w:rsidRPr="00066415">
        <w:t xml:space="preserve">students who created self-videos of their clinical learning experiences, where they then analyzed their own work against a peer benchmark, were found to have a significant positive experience </w:t>
      </w:r>
      <w:r w:rsidR="001562F0">
        <w:t xml:space="preserve">that improved </w:t>
      </w:r>
      <w:r w:rsidRPr="00066415">
        <w:t>their practice (Maloney, Storr, Morgan &amp; Ilic, 2013</w:t>
      </w:r>
      <w:r w:rsidR="008B37FD">
        <w:t>).  Although e</w:t>
      </w:r>
      <w:r w:rsidRPr="008B37FD">
        <w:t xml:space="preserve">ducational research could not be found about </w:t>
      </w:r>
      <w:r w:rsidR="00F738DB" w:rsidRPr="008B37FD">
        <w:t xml:space="preserve">video </w:t>
      </w:r>
      <w:r w:rsidRPr="008B37FD">
        <w:t xml:space="preserve">furthering the community-building aspects within the course, published studies did suggest that students </w:t>
      </w:r>
      <w:r w:rsidRPr="008B37FD">
        <w:lastRenderedPageBreak/>
        <w:t>could become more refle</w:t>
      </w:r>
      <w:r w:rsidR="00F738DB" w:rsidRPr="008B37FD">
        <w:t>ctive through these self-videos</w:t>
      </w:r>
      <w:r w:rsidRPr="008B37FD">
        <w:t xml:space="preserve"> and </w:t>
      </w:r>
      <w:r w:rsidR="00F738DB" w:rsidRPr="008B37FD">
        <w:t xml:space="preserve">that </w:t>
      </w:r>
      <w:r w:rsidRPr="008B37FD">
        <w:t>instructors could have an opportunity for assessment</w:t>
      </w:r>
      <w:r w:rsidR="00F738DB" w:rsidRPr="008B37FD">
        <w:t xml:space="preserve"> of student deeper understanding as well</w:t>
      </w:r>
      <w:r w:rsidRPr="008B37FD">
        <w:t>.</w:t>
      </w:r>
    </w:p>
    <w:p w14:paraId="38C2B9CB" w14:textId="68EFBE27" w:rsidR="002F665D" w:rsidRPr="00066415" w:rsidRDefault="00D50E04" w:rsidP="005B5414">
      <w:pPr>
        <w:pStyle w:val="Heading2"/>
      </w:pPr>
      <w:r w:rsidRPr="00066415">
        <w:t>Instructor Scaffolding</w:t>
      </w:r>
    </w:p>
    <w:p w14:paraId="215E6C6D" w14:textId="6FC3A944" w:rsidR="00E67F14" w:rsidRPr="00066415" w:rsidRDefault="002F665D" w:rsidP="00FB106F">
      <w:pPr>
        <w:ind w:firstLine="720"/>
      </w:pPr>
      <w:r w:rsidRPr="00066415">
        <w:t>Technology tools themselves though cannot create community or meaningful learning.  Instructors must challenge students using instructional problems and non-traditional approaches since, according to Barber, King, &amp; Buchanan (2015):  “Students are wired in, and our instructional strategies need to acknowledge that keeping their attention requires us to use some of the same engagement strategies that are used so successfully by social media, video games and digital environments” (p. 65).  Instructors must create the ill-solved problems that students will need to explore within their online communities (Barber et al. 2015).    They must provide the scaffolding for the type of knowledge that their students should build (Yücel &amp; Usluel, 2016).  Garrison &amp; Arbaugh (2007), in noting the contributing components of cognitive, social, and teacher presence with the community of inquiry framework, found that the teaching presence must be evident to create the common purpose and for “moderating and shaping the direction of the discourse” (p. 168).  Richardson &amp; Lowenthal (2017) expanded the community of inquiry framework to note how the instructor social presence as well as teaching presence is particularly critical for online communities.</w:t>
      </w:r>
      <w:r w:rsidR="00FB33A6">
        <w:t xml:space="preserve">  </w:t>
      </w:r>
      <w:r w:rsidRPr="00066415">
        <w:t>In properly designing for online discussions, instructors must plan to “facilitate the discussion to allow for organic co</w:t>
      </w:r>
      <w:r w:rsidR="002F39E2" w:rsidRPr="00066415">
        <w:t xml:space="preserve">nversation to develop” </w:t>
      </w:r>
      <w:r w:rsidRPr="00066415">
        <w:t xml:space="preserve">such as finding ways to have students use both video and audio comments (Howard, 2016). </w:t>
      </w:r>
    </w:p>
    <w:p w14:paraId="3E72569B" w14:textId="505EDBE6" w:rsidR="00264C7B" w:rsidRPr="00066415" w:rsidRDefault="00E67F14" w:rsidP="004E0DBB">
      <w:pPr>
        <w:pStyle w:val="Heading1"/>
      </w:pPr>
      <w:r w:rsidRPr="00066415">
        <w:t>M</w:t>
      </w:r>
      <w:r w:rsidR="002344E1" w:rsidRPr="00066415">
        <w:t xml:space="preserve">ethods  </w:t>
      </w:r>
    </w:p>
    <w:p w14:paraId="43715D50" w14:textId="42249F99" w:rsidR="00A65804" w:rsidRPr="00066415" w:rsidRDefault="00FB106F" w:rsidP="00FB106F">
      <w:pPr>
        <w:ind w:firstLine="720"/>
      </w:pPr>
      <w:r>
        <w:t>This</w:t>
      </w:r>
      <w:r w:rsidR="00A65804" w:rsidRPr="00066415">
        <w:t xml:space="preserve"> section presents the overall course</w:t>
      </w:r>
      <w:r w:rsidR="00877EA7" w:rsidRPr="00066415">
        <w:t xml:space="preserve"> background</w:t>
      </w:r>
      <w:r w:rsidR="00A65804" w:rsidRPr="00066415">
        <w:t xml:space="preserve">, the components of the course relevant to this </w:t>
      </w:r>
      <w:r w:rsidR="00877EA7" w:rsidRPr="00066415">
        <w:t xml:space="preserve">student-interactions </w:t>
      </w:r>
      <w:r w:rsidR="00A65804" w:rsidRPr="00066415">
        <w:t xml:space="preserve">study, the questions addressed in this analysis, and the approach used to examine the instructional data that was gathered. </w:t>
      </w:r>
    </w:p>
    <w:p w14:paraId="6F159A34" w14:textId="71E45014" w:rsidR="00A65804" w:rsidRPr="00066415" w:rsidRDefault="00D50E04" w:rsidP="00D50E04">
      <w:pPr>
        <w:pStyle w:val="Heading2"/>
      </w:pPr>
      <w:r>
        <w:lastRenderedPageBreak/>
        <w:t>Background and P</w:t>
      </w:r>
      <w:r w:rsidR="00A65804" w:rsidRPr="00066415">
        <w:t xml:space="preserve">urpose </w:t>
      </w:r>
    </w:p>
    <w:p w14:paraId="2AC9BC6C" w14:textId="36BCCEA5" w:rsidR="00382442" w:rsidRPr="00066415" w:rsidRDefault="00412B74" w:rsidP="00FB106F">
      <w:pPr>
        <w:ind w:firstLine="720"/>
      </w:pPr>
      <w:r w:rsidRPr="00066415">
        <w:t>Th</w:t>
      </w:r>
      <w:r w:rsidR="000959F1" w:rsidRPr="00066415">
        <w:t xml:space="preserve">is study of the role of </w:t>
      </w:r>
      <w:r w:rsidRPr="00066415">
        <w:t xml:space="preserve">virtual, </w:t>
      </w:r>
      <w:r w:rsidR="000959F1" w:rsidRPr="00066415">
        <w:t xml:space="preserve">video, </w:t>
      </w:r>
      <w:r w:rsidRPr="00066415">
        <w:t xml:space="preserve">and interactive approaches to community building and to knowledge acquisition took place within a 100% online </w:t>
      </w:r>
      <w:r w:rsidR="000959F1" w:rsidRPr="00066415">
        <w:t xml:space="preserve">graduate </w:t>
      </w:r>
      <w:r w:rsidRPr="00066415">
        <w:t>course in science pedagogy for K12 teachers</w:t>
      </w:r>
      <w:r w:rsidR="00382442" w:rsidRPr="00066415">
        <w:t xml:space="preserve">, comprised of 14 students who were either new teachers or preparing to become teachers, as summarized in </w:t>
      </w:r>
      <w:r w:rsidR="00BF5222" w:rsidRPr="00066415">
        <w:fldChar w:fldCharType="begin"/>
      </w:r>
      <w:r w:rsidR="00BF5222" w:rsidRPr="00066415">
        <w:instrText xml:space="preserve"> REF _Ref484793468 \h </w:instrText>
      </w:r>
      <w:r w:rsidR="00066415">
        <w:instrText xml:space="preserve"> \* MERGEFORMAT </w:instrText>
      </w:r>
      <w:r w:rsidR="00BF5222" w:rsidRPr="00066415">
        <w:fldChar w:fldCharType="separate"/>
      </w:r>
      <w:r w:rsidR="00BF5222" w:rsidRPr="00066415">
        <w:t xml:space="preserve">Table </w:t>
      </w:r>
      <w:r w:rsidR="00BF5222" w:rsidRPr="00066415">
        <w:rPr>
          <w:noProof/>
        </w:rPr>
        <w:t>1</w:t>
      </w:r>
      <w:r w:rsidR="00BF5222" w:rsidRPr="00066415">
        <w:fldChar w:fldCharType="end"/>
      </w:r>
      <w:r w:rsidR="00BF5222" w:rsidRPr="00066415">
        <w:t xml:space="preserve"> </w:t>
      </w:r>
      <w:r w:rsidR="00382442" w:rsidRPr="00066415">
        <w:t>below</w:t>
      </w:r>
      <w:r w:rsidRPr="00066415">
        <w:t xml:space="preserve">. </w:t>
      </w:r>
    </w:p>
    <w:p w14:paraId="184E34B5" w14:textId="77777777" w:rsidR="00996193" w:rsidRPr="00066415" w:rsidRDefault="00996193" w:rsidP="00996193">
      <w:pPr>
        <w:pStyle w:val="Caption"/>
        <w:keepN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113D8" w:rsidRPr="00066415" w14:paraId="017EAF08" w14:textId="77777777" w:rsidTr="006534EE">
        <w:trPr>
          <w:trHeight w:val="20"/>
        </w:trPr>
        <w:tc>
          <w:tcPr>
            <w:tcW w:w="93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48C372" w14:textId="77777777" w:rsidR="00A113D8" w:rsidRPr="00066415" w:rsidRDefault="004876F7" w:rsidP="00AD453C">
            <w:bookmarkStart w:id="1" w:name="_Ref484793468"/>
            <w:r w:rsidRPr="00066415">
              <w:t xml:space="preserve">Table </w:t>
            </w:r>
            <w:fldSimple w:instr=" SEQ Table \* ARABIC ">
              <w:r w:rsidRPr="00066415">
                <w:rPr>
                  <w:noProof/>
                </w:rPr>
                <w:t>1</w:t>
              </w:r>
            </w:fldSimple>
            <w:bookmarkEnd w:id="1"/>
            <w:r w:rsidRPr="00066415">
              <w:t xml:space="preserve">  </w:t>
            </w:r>
          </w:p>
        </w:tc>
      </w:tr>
      <w:tr w:rsidR="00A113D8" w:rsidRPr="00066415" w14:paraId="40F6F8CE" w14:textId="77777777" w:rsidTr="006534EE">
        <w:trPr>
          <w:trHeight w:val="20"/>
        </w:trPr>
        <w:tc>
          <w:tcPr>
            <w:tcW w:w="93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0D6560" w14:textId="77777777" w:rsidR="00A113D8" w:rsidRPr="00066415" w:rsidRDefault="004876F7" w:rsidP="00AD453C">
            <w:pPr>
              <w:rPr>
                <w:i/>
              </w:rPr>
            </w:pPr>
            <w:r w:rsidRPr="00066415">
              <w:rPr>
                <w:i/>
              </w:rPr>
              <w:t>Students' Demographics</w:t>
            </w:r>
          </w:p>
        </w:tc>
      </w:tr>
      <w:tr w:rsidR="006534EE" w:rsidRPr="00066415" w14:paraId="56311054" w14:textId="77777777" w:rsidTr="006534EE">
        <w:trPr>
          <w:trHeight w:val="20"/>
        </w:trPr>
        <w:tc>
          <w:tcPr>
            <w:tcW w:w="93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B3CFA0" w14:textId="77777777" w:rsidR="006534EE" w:rsidRPr="00066415" w:rsidRDefault="006534EE" w:rsidP="00AD453C">
            <w:r w:rsidRPr="00066415">
              <w:t xml:space="preserve">Students in Course </w:t>
            </w:r>
          </w:p>
        </w:tc>
      </w:tr>
      <w:tr w:rsidR="004876F7" w:rsidRPr="00066415" w14:paraId="406B7FC5" w14:textId="77777777" w:rsidTr="006534EE">
        <w:trPr>
          <w:trHeight w:val="20"/>
        </w:trPr>
        <w:tc>
          <w:tcPr>
            <w:tcW w:w="4675" w:type="dxa"/>
            <w:tcBorders>
              <w:top w:val="single" w:sz="4" w:space="0" w:color="000000" w:themeColor="text1"/>
              <w:left w:val="single" w:sz="4" w:space="0" w:color="000000" w:themeColor="text1"/>
            </w:tcBorders>
          </w:tcPr>
          <w:p w14:paraId="334C533D" w14:textId="77777777" w:rsidR="004876F7" w:rsidRPr="00066415" w:rsidRDefault="004876F7" w:rsidP="004876F7">
            <w:pPr>
              <w:jc w:val="center"/>
              <w:rPr>
                <w:u w:val="single"/>
              </w:rPr>
            </w:pPr>
            <w:r w:rsidRPr="00066415">
              <w:rPr>
                <w:u w:val="single"/>
              </w:rPr>
              <w:t>Category</w:t>
            </w:r>
          </w:p>
        </w:tc>
        <w:tc>
          <w:tcPr>
            <w:tcW w:w="4675" w:type="dxa"/>
            <w:tcBorders>
              <w:top w:val="single" w:sz="4" w:space="0" w:color="000000" w:themeColor="text1"/>
              <w:right w:val="single" w:sz="4" w:space="0" w:color="000000" w:themeColor="text1"/>
            </w:tcBorders>
          </w:tcPr>
          <w:p w14:paraId="12221425" w14:textId="77777777" w:rsidR="004876F7" w:rsidRPr="00066415" w:rsidRDefault="004876F7" w:rsidP="004876F7">
            <w:pPr>
              <w:jc w:val="center"/>
              <w:rPr>
                <w:u w:val="single"/>
              </w:rPr>
            </w:pPr>
            <w:r w:rsidRPr="00066415">
              <w:rPr>
                <w:u w:val="single"/>
              </w:rPr>
              <w:t>Data</w:t>
            </w:r>
          </w:p>
        </w:tc>
      </w:tr>
      <w:tr w:rsidR="00996193" w:rsidRPr="00066415" w14:paraId="77BA39BF" w14:textId="77777777" w:rsidTr="006534EE">
        <w:trPr>
          <w:trHeight w:val="20"/>
        </w:trPr>
        <w:tc>
          <w:tcPr>
            <w:tcW w:w="4675" w:type="dxa"/>
            <w:tcBorders>
              <w:left w:val="single" w:sz="4" w:space="0" w:color="000000" w:themeColor="text1"/>
            </w:tcBorders>
          </w:tcPr>
          <w:p w14:paraId="77118879" w14:textId="77777777" w:rsidR="00996193" w:rsidRPr="00066415" w:rsidRDefault="00996193" w:rsidP="00AD453C">
            <w:r w:rsidRPr="00066415">
              <w:t>Number of students</w:t>
            </w:r>
          </w:p>
        </w:tc>
        <w:tc>
          <w:tcPr>
            <w:tcW w:w="4675" w:type="dxa"/>
            <w:tcBorders>
              <w:right w:val="single" w:sz="4" w:space="0" w:color="000000" w:themeColor="text1"/>
            </w:tcBorders>
          </w:tcPr>
          <w:p w14:paraId="76AD76FA" w14:textId="77777777" w:rsidR="00996193" w:rsidRPr="00066415" w:rsidRDefault="00996193" w:rsidP="00861DCC">
            <w:pPr>
              <w:jc w:val="center"/>
            </w:pPr>
            <w:r w:rsidRPr="00066415">
              <w:t>14</w:t>
            </w:r>
          </w:p>
        </w:tc>
      </w:tr>
      <w:tr w:rsidR="00996193" w:rsidRPr="00066415" w14:paraId="58F6D4AC" w14:textId="77777777" w:rsidTr="006534EE">
        <w:trPr>
          <w:trHeight w:val="20"/>
        </w:trPr>
        <w:tc>
          <w:tcPr>
            <w:tcW w:w="4675" w:type="dxa"/>
            <w:tcBorders>
              <w:left w:val="single" w:sz="4" w:space="0" w:color="000000" w:themeColor="text1"/>
            </w:tcBorders>
          </w:tcPr>
          <w:p w14:paraId="3E464800" w14:textId="77777777" w:rsidR="00996193" w:rsidRPr="00066415" w:rsidRDefault="00996193" w:rsidP="00AD453C">
            <w:r w:rsidRPr="00066415">
              <w:t>Age range</w:t>
            </w:r>
          </w:p>
        </w:tc>
        <w:tc>
          <w:tcPr>
            <w:tcW w:w="4675" w:type="dxa"/>
            <w:tcBorders>
              <w:right w:val="single" w:sz="4" w:space="0" w:color="000000" w:themeColor="text1"/>
            </w:tcBorders>
          </w:tcPr>
          <w:p w14:paraId="29450C55" w14:textId="2CBC72A7" w:rsidR="00996193" w:rsidRPr="00066415" w:rsidRDefault="00FB33A6" w:rsidP="00861DCC">
            <w:pPr>
              <w:jc w:val="center"/>
            </w:pPr>
            <w:r>
              <w:t>Late 20’s to mid</w:t>
            </w:r>
            <w:r w:rsidR="00996193" w:rsidRPr="00066415">
              <w:t xml:space="preserve"> 50’s</w:t>
            </w:r>
          </w:p>
        </w:tc>
      </w:tr>
      <w:tr w:rsidR="00996193" w:rsidRPr="00066415" w14:paraId="03BE17E3" w14:textId="77777777" w:rsidTr="006534EE">
        <w:trPr>
          <w:trHeight w:val="20"/>
        </w:trPr>
        <w:tc>
          <w:tcPr>
            <w:tcW w:w="4675" w:type="dxa"/>
            <w:tcBorders>
              <w:left w:val="single" w:sz="4" w:space="0" w:color="000000" w:themeColor="text1"/>
            </w:tcBorders>
          </w:tcPr>
          <w:p w14:paraId="1049A261" w14:textId="77777777" w:rsidR="00996193" w:rsidRPr="00066415" w:rsidRDefault="00996193" w:rsidP="00AD453C">
            <w:r w:rsidRPr="00066415">
              <w:t>Male / Female</w:t>
            </w:r>
          </w:p>
        </w:tc>
        <w:tc>
          <w:tcPr>
            <w:tcW w:w="4675" w:type="dxa"/>
            <w:tcBorders>
              <w:right w:val="single" w:sz="4" w:space="0" w:color="000000" w:themeColor="text1"/>
            </w:tcBorders>
          </w:tcPr>
          <w:p w14:paraId="73E7192F" w14:textId="77777777" w:rsidR="00996193" w:rsidRPr="00066415" w:rsidRDefault="00996193" w:rsidP="00861DCC">
            <w:pPr>
              <w:jc w:val="center"/>
            </w:pPr>
            <w:r w:rsidRPr="00066415">
              <w:t>6 / 8</w:t>
            </w:r>
          </w:p>
        </w:tc>
      </w:tr>
      <w:tr w:rsidR="00996193" w:rsidRPr="00066415" w14:paraId="5D83A82B" w14:textId="77777777" w:rsidTr="006534EE">
        <w:trPr>
          <w:trHeight w:val="20"/>
        </w:trPr>
        <w:tc>
          <w:tcPr>
            <w:tcW w:w="4675" w:type="dxa"/>
            <w:tcBorders>
              <w:left w:val="single" w:sz="4" w:space="0" w:color="000000" w:themeColor="text1"/>
              <w:bottom w:val="single" w:sz="4" w:space="0" w:color="000000" w:themeColor="text1"/>
            </w:tcBorders>
          </w:tcPr>
          <w:p w14:paraId="2EA72407" w14:textId="77777777" w:rsidR="00996193" w:rsidRPr="00066415" w:rsidRDefault="00996193" w:rsidP="00AD453C">
            <w:r w:rsidRPr="00066415">
              <w:t>Teaching*  / not teaching yet</w:t>
            </w:r>
          </w:p>
        </w:tc>
        <w:tc>
          <w:tcPr>
            <w:tcW w:w="4675" w:type="dxa"/>
            <w:tcBorders>
              <w:bottom w:val="single" w:sz="4" w:space="0" w:color="000000" w:themeColor="text1"/>
              <w:right w:val="single" w:sz="4" w:space="0" w:color="000000" w:themeColor="text1"/>
            </w:tcBorders>
          </w:tcPr>
          <w:p w14:paraId="5D1DDBBC" w14:textId="77777777" w:rsidR="00996193" w:rsidRPr="00066415" w:rsidRDefault="00996193" w:rsidP="00861DCC">
            <w:pPr>
              <w:jc w:val="center"/>
            </w:pPr>
            <w:r w:rsidRPr="00066415">
              <w:t>7 / 7</w:t>
            </w:r>
          </w:p>
        </w:tc>
      </w:tr>
    </w:tbl>
    <w:p w14:paraId="1ED7508A" w14:textId="77777777" w:rsidR="00996193" w:rsidRPr="00066415" w:rsidRDefault="00996193" w:rsidP="00996193"/>
    <w:p w14:paraId="45398C95" w14:textId="77777777" w:rsidR="00382442" w:rsidRPr="00066415" w:rsidRDefault="00996193" w:rsidP="00996193">
      <w:r w:rsidRPr="00066415">
        <w:t>* S</w:t>
      </w:r>
      <w:r w:rsidR="002F39E2" w:rsidRPr="00066415">
        <w:t>ix students were the teacher-of-</w:t>
      </w:r>
      <w:r w:rsidRPr="00066415">
        <w:t xml:space="preserve">record.   One student was a </w:t>
      </w:r>
      <w:r w:rsidRPr="00066415">
        <w:rPr>
          <w:i/>
          <w:iCs/>
        </w:rPr>
        <w:t>resident</w:t>
      </w:r>
      <w:r w:rsidRPr="00066415">
        <w:t xml:space="preserve"> in another teacher’s classroom</w:t>
      </w:r>
    </w:p>
    <w:p w14:paraId="4BD310C9" w14:textId="53ED9AF7" w:rsidR="00053144" w:rsidRPr="00066415" w:rsidRDefault="00412B74" w:rsidP="00FB106F">
      <w:pPr>
        <w:ind w:firstLine="720"/>
      </w:pPr>
      <w:r w:rsidRPr="00066415">
        <w:t xml:space="preserve">This course had multiple goals and objectives including helping both new teachers and preservice teachers in the development of </w:t>
      </w:r>
      <w:r w:rsidR="002344E1" w:rsidRPr="00066415">
        <w:t>science</w:t>
      </w:r>
      <w:r w:rsidRPr="00066415">
        <w:t xml:space="preserve"> units</w:t>
      </w:r>
      <w:r w:rsidR="002344E1" w:rsidRPr="00066415">
        <w:t xml:space="preserve"> </w:t>
      </w:r>
      <w:r w:rsidRPr="00066415">
        <w:t>that use research-based practice and, somewhat secondarily, preparing these teachers</w:t>
      </w:r>
      <w:r w:rsidR="002344E1" w:rsidRPr="00066415">
        <w:t xml:space="preserve"> for a high-stakes portfolio</w:t>
      </w:r>
      <w:r w:rsidR="00ED71DD" w:rsidRPr="00066415">
        <w:t>,</w:t>
      </w:r>
      <w:r w:rsidR="002344E1" w:rsidRPr="00066415">
        <w:t xml:space="preserve"> </w:t>
      </w:r>
      <w:r w:rsidR="00396D7C" w:rsidRPr="00066415">
        <w:t xml:space="preserve">known as edTPA, </w:t>
      </w:r>
      <w:hyperlink r:id="rId8" w:history="1">
        <w:r w:rsidR="00396D7C" w:rsidRPr="00066415">
          <w:rPr>
            <w:rStyle w:val="Hyperlink"/>
          </w:rPr>
          <w:t>https://www.edtpa.com</w:t>
        </w:r>
      </w:hyperlink>
      <w:r w:rsidR="00AD453C" w:rsidRPr="00066415">
        <w:t>.</w:t>
      </w:r>
      <w:r w:rsidR="00396D7C" w:rsidRPr="00066415">
        <w:t xml:space="preserve"> </w:t>
      </w:r>
      <w:r w:rsidR="00AD453C" w:rsidRPr="00066415">
        <w:t xml:space="preserve">  To be licensed in</w:t>
      </w:r>
      <w:r w:rsidRPr="00066415">
        <w:t xml:space="preserve"> New York State (N</w:t>
      </w:r>
      <w:r w:rsidR="002344E1" w:rsidRPr="00066415">
        <w:t>YS</w:t>
      </w:r>
      <w:r w:rsidRPr="00066415">
        <w:t>)</w:t>
      </w:r>
      <w:r w:rsidR="00ED71DD" w:rsidRPr="00066415">
        <w:t xml:space="preserve"> </w:t>
      </w:r>
      <w:r w:rsidRPr="00066415">
        <w:t xml:space="preserve">teachers must </w:t>
      </w:r>
      <w:r w:rsidR="002344E1" w:rsidRPr="00066415">
        <w:t xml:space="preserve">pass </w:t>
      </w:r>
      <w:r w:rsidR="00642A4F" w:rsidRPr="00066415">
        <w:t>edTPA</w:t>
      </w:r>
      <w:r w:rsidR="000959F1" w:rsidRPr="00066415">
        <w:t>, which they take independently at some time after the course</w:t>
      </w:r>
      <w:r w:rsidR="001B5C78">
        <w:t xml:space="preserve"> depending on the student’s schedule</w:t>
      </w:r>
      <w:r w:rsidR="002344E1" w:rsidRPr="00066415">
        <w:t xml:space="preserve">. </w:t>
      </w:r>
      <w:r w:rsidRPr="00066415">
        <w:t xml:space="preserve"> During the course, these new teachers and preservice teacher</w:t>
      </w:r>
      <w:r w:rsidR="00053144" w:rsidRPr="00066415">
        <w:t xml:space="preserve">s from around the state </w:t>
      </w:r>
      <w:r w:rsidRPr="00066415">
        <w:lastRenderedPageBreak/>
        <w:t>worked through assignments and interactions designed to meet the specific objectives for each course modul</w:t>
      </w:r>
      <w:r w:rsidR="00053144" w:rsidRPr="00066415">
        <w:t>e.  The course had been built</w:t>
      </w:r>
      <w:r w:rsidRPr="00066415">
        <w:t xml:space="preserve"> upon the principle of a professional community of practice where the students would share </w:t>
      </w:r>
      <w:r w:rsidR="001B5C78">
        <w:t xml:space="preserve">their K12 classroom challenges, </w:t>
      </w:r>
      <w:r w:rsidRPr="00066415">
        <w:t xml:space="preserve">their struggles to </w:t>
      </w:r>
      <w:r w:rsidR="00ED71DD" w:rsidRPr="00066415">
        <w:t xml:space="preserve">create and </w:t>
      </w:r>
      <w:r w:rsidRPr="00066415">
        <w:t>implement inquiry-based practice</w:t>
      </w:r>
      <w:r w:rsidR="00ED71DD" w:rsidRPr="00066415">
        <w:t xml:space="preserve"> despite little evidence of these practic</w:t>
      </w:r>
      <w:r w:rsidR="000959F1" w:rsidRPr="00066415">
        <w:t>es in their own experience (Binns &amp; Popp, 2013)</w:t>
      </w:r>
      <w:r w:rsidR="001B5C78">
        <w:t xml:space="preserve">, </w:t>
      </w:r>
      <w:r w:rsidR="00ED71DD" w:rsidRPr="00066415">
        <w:t xml:space="preserve">and, their growing understanding of edTPA.  Despite the distance nature of the course, it was threaded with </w:t>
      </w:r>
      <w:r w:rsidR="00ED71DD" w:rsidRPr="00066415">
        <w:rPr>
          <w:i/>
        </w:rPr>
        <w:t xml:space="preserve">interactive communication </w:t>
      </w:r>
      <w:r w:rsidR="00ED71DD" w:rsidRPr="00066415">
        <w:t>aspects that included online discussion boards with required examination of topics related to lesson development and to K12 classroom practice; self-created videos w</w:t>
      </w:r>
      <w:r w:rsidR="00053144" w:rsidRPr="00066415">
        <w:t>h</w:t>
      </w:r>
      <w:r w:rsidR="00ED71DD" w:rsidRPr="00066415">
        <w:t xml:space="preserve">ere students presented their personal ideas on </w:t>
      </w:r>
      <w:r w:rsidR="00053144" w:rsidRPr="00066415">
        <w:t xml:space="preserve">the assignment-prompted </w:t>
      </w:r>
      <w:r w:rsidR="00ED71DD" w:rsidRPr="00066415">
        <w:t>education topic; virtual-reality group meeting w</w:t>
      </w:r>
      <w:r w:rsidR="00053144" w:rsidRPr="00066415">
        <w:t>h</w:t>
      </w:r>
      <w:r w:rsidR="00ED71DD" w:rsidRPr="00066415">
        <w:t>ere</w:t>
      </w:r>
      <w:r w:rsidR="00053144" w:rsidRPr="00066415">
        <w:t>, after an initial instructor launch,</w:t>
      </w:r>
      <w:r w:rsidR="00ED71DD" w:rsidRPr="00066415">
        <w:t xml:space="preserve"> students worked </w:t>
      </w:r>
      <w:r w:rsidR="000959F1" w:rsidRPr="00066415">
        <w:t xml:space="preserve">in groups </w:t>
      </w:r>
      <w:r w:rsidR="00ED71DD" w:rsidRPr="00066415">
        <w:t xml:space="preserve">to explore topics; and, webinars that primarily served </w:t>
      </w:r>
      <w:r w:rsidR="00053144" w:rsidRPr="00066415">
        <w:t xml:space="preserve">as a means </w:t>
      </w:r>
      <w:r w:rsidR="00ED71DD" w:rsidRPr="00066415">
        <w:t>for the instructor to deliver content.</w:t>
      </w:r>
      <w:r w:rsidR="00053144" w:rsidRPr="00066415">
        <w:t xml:space="preserve"> </w:t>
      </w:r>
    </w:p>
    <w:p w14:paraId="7B37D4FE" w14:textId="64D30A8A" w:rsidR="00E90312" w:rsidRPr="00066415" w:rsidRDefault="00D50E04" w:rsidP="00D50E04">
      <w:pPr>
        <w:pStyle w:val="Heading2"/>
      </w:pPr>
      <w:r>
        <w:t>I</w:t>
      </w:r>
      <w:r w:rsidR="007041BA" w:rsidRPr="00066415">
        <w:t xml:space="preserve">nteraction </w:t>
      </w:r>
      <w:r>
        <w:t>Areas Studied</w:t>
      </w:r>
      <w:r w:rsidR="001B5C78">
        <w:t>:  Virtual Reality Meetings and Final Student Self-Video</w:t>
      </w:r>
      <w:r w:rsidR="00E90312" w:rsidRPr="00066415">
        <w:t xml:space="preserve"> </w:t>
      </w:r>
    </w:p>
    <w:p w14:paraId="27F31CA5" w14:textId="6F3BD6F2" w:rsidR="00250908" w:rsidRPr="00066415" w:rsidRDefault="001B5C78" w:rsidP="00FB106F">
      <w:pPr>
        <w:keepNext/>
        <w:ind w:firstLine="720"/>
      </w:pPr>
      <w:r>
        <w:t>T</w:t>
      </w:r>
      <w:r w:rsidR="00053144" w:rsidRPr="00066415">
        <w:t xml:space="preserve">he virtual-reality group meetings and the final student-video </w:t>
      </w:r>
      <w:r>
        <w:t>(</w:t>
      </w:r>
      <w:r w:rsidR="00053144" w:rsidRPr="00066415">
        <w:t>whe</w:t>
      </w:r>
      <w:r>
        <w:t xml:space="preserve">re students shared their concluding course </w:t>
      </w:r>
      <w:r w:rsidR="00053144" w:rsidRPr="00066415">
        <w:t>perspective</w:t>
      </w:r>
      <w:r>
        <w:t>)</w:t>
      </w:r>
      <w:r w:rsidR="00053144" w:rsidRPr="00066415">
        <w:t xml:space="preserve"> were considered to have </w:t>
      </w:r>
      <w:r w:rsidR="00E6289B" w:rsidRPr="00066415">
        <w:t xml:space="preserve">best </w:t>
      </w:r>
      <w:r w:rsidR="00053144" w:rsidRPr="00066415">
        <w:t xml:space="preserve">furthered the </w:t>
      </w:r>
      <w:r w:rsidR="00E6289B" w:rsidRPr="00066415">
        <w:t xml:space="preserve">instructor </w:t>
      </w:r>
      <w:r w:rsidR="00053144" w:rsidRPr="00066415">
        <w:t xml:space="preserve">determination of the students’ understanding of </w:t>
      </w:r>
      <w:r w:rsidR="00E6289B" w:rsidRPr="00066415">
        <w:t>research-based</w:t>
      </w:r>
      <w:r w:rsidR="00053144" w:rsidRPr="00066415">
        <w:t xml:space="preserve"> science teaching and of edTPA expectation.  </w:t>
      </w:r>
      <w:r w:rsidR="00710C47" w:rsidRPr="00066415">
        <w:t>During the three synchronous virtual-reality meetings that were interspersed throughout the course</w:t>
      </w:r>
      <w:r w:rsidR="00E6289B" w:rsidRPr="00066415">
        <w:t xml:space="preserve">, the instructor opened the virtual meetings reminding the students of the broad topic from the edTPA handbook that would be discussed within their breakout groups (as </w:t>
      </w:r>
      <w:r w:rsidR="00250908" w:rsidRPr="00066415">
        <w:lastRenderedPageBreak/>
        <w:t xml:space="preserve">are shown in </w:t>
      </w:r>
      <w:r w:rsidR="00250908" w:rsidRPr="00066415">
        <w:fldChar w:fldCharType="begin"/>
      </w:r>
      <w:r w:rsidR="00250908" w:rsidRPr="00066415">
        <w:instrText xml:space="preserve"> REF _Ref482790735 \h </w:instrText>
      </w:r>
      <w:r w:rsidR="00066415">
        <w:instrText xml:space="preserve"> \* MERGEFORMAT </w:instrText>
      </w:r>
      <w:r w:rsidR="00250908" w:rsidRPr="00066415">
        <w:fldChar w:fldCharType="separate"/>
      </w:r>
      <w:r w:rsidR="007041BA" w:rsidRPr="00066415">
        <w:t xml:space="preserve">Figure </w:t>
      </w:r>
      <w:r w:rsidR="007041BA" w:rsidRPr="00066415">
        <w:rPr>
          <w:noProof/>
        </w:rPr>
        <w:t>1</w:t>
      </w:r>
      <w:r w:rsidR="00250908" w:rsidRPr="00066415">
        <w:fldChar w:fldCharType="end"/>
      </w:r>
      <w:r w:rsidR="00250908" w:rsidRPr="00066415">
        <w:t xml:space="preserve"> below</w:t>
      </w:r>
      <w:r w:rsidR="00E6289B" w:rsidRPr="00066415">
        <w:t xml:space="preserve">). </w:t>
      </w:r>
      <w:r w:rsidR="00250908" w:rsidRPr="00066415">
        <w:rPr>
          <w:noProof/>
        </w:rPr>
        <w:drawing>
          <wp:inline distT="0" distB="0" distL="0" distR="0" wp14:anchorId="202BB4BA" wp14:editId="47C1038F">
            <wp:extent cx="5581650" cy="21473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95263" cy="2152622"/>
                    </a:xfrm>
                    <a:prstGeom prst="rect">
                      <a:avLst/>
                    </a:prstGeom>
                  </pic:spPr>
                </pic:pic>
              </a:graphicData>
            </a:graphic>
          </wp:inline>
        </w:drawing>
      </w:r>
    </w:p>
    <w:p w14:paraId="349EAFE6" w14:textId="77777777" w:rsidR="00250908" w:rsidRPr="00066415" w:rsidRDefault="00250908" w:rsidP="00250908">
      <w:pPr>
        <w:pStyle w:val="Caption"/>
      </w:pPr>
      <w:bookmarkStart w:id="2" w:name="_Ref482790735"/>
      <w:r w:rsidRPr="00066415">
        <w:t xml:space="preserve">Figure </w:t>
      </w:r>
      <w:fldSimple w:instr=" SEQ Figure \* ARABIC ">
        <w:r w:rsidR="007041BA" w:rsidRPr="00066415">
          <w:rPr>
            <w:noProof/>
          </w:rPr>
          <w:t>1</w:t>
        </w:r>
      </w:fldSimple>
      <w:bookmarkEnd w:id="2"/>
      <w:r w:rsidRPr="00066415">
        <w:t>.  Instructor reviewing slides (left) / Students gathering for whole-class meeting (right)</w:t>
      </w:r>
    </w:p>
    <w:p w14:paraId="46CEC8BF" w14:textId="11352CF1" w:rsidR="004C0351" w:rsidRPr="00066415" w:rsidRDefault="00E6289B" w:rsidP="001B5C78">
      <w:pPr>
        <w:keepNext/>
        <w:ind w:firstLine="720"/>
      </w:pPr>
      <w:r w:rsidRPr="00066415">
        <w:t>The student groups reviewed the topic and one student, the documenter, summarized the group’s understanding and questions and posted this summary in a loop-back to a di</w:t>
      </w:r>
      <w:r w:rsidR="000959F1" w:rsidRPr="00066415">
        <w:t>scussion board in the course.  During the week, s</w:t>
      </w:r>
      <w:r w:rsidRPr="00066415">
        <w:t xml:space="preserve">tudents returned to the </w:t>
      </w:r>
      <w:r w:rsidR="00E90312" w:rsidRPr="00066415">
        <w:t xml:space="preserve">course </w:t>
      </w:r>
      <w:r w:rsidRPr="00066415">
        <w:t>discussion board and extended the conversation about the edTPA topics</w:t>
      </w:r>
      <w:r w:rsidR="00A64DE0" w:rsidRPr="00066415">
        <w:t xml:space="preserve"> within this forum</w:t>
      </w:r>
      <w:r w:rsidRPr="00066415">
        <w:t>.  Since passing the edTPA portfolio assessment is a crucial part of</w:t>
      </w:r>
      <w:r w:rsidR="001B5C78">
        <w:t xml:space="preserve"> the</w:t>
      </w:r>
      <w:r w:rsidRPr="00066415">
        <w:t xml:space="preserve"> journey of these new and preservice teachers to licensure, the students were concerned about their understanding of the lesson content and the video process that they must demonstrate during their edTPA work.  </w:t>
      </w:r>
      <w:r w:rsidR="00A64DE0" w:rsidRPr="00066415">
        <w:t>(</w:t>
      </w:r>
      <w:r w:rsidR="001B5C78">
        <w:t xml:space="preserve">During </w:t>
      </w:r>
      <w:r w:rsidR="00E90312" w:rsidRPr="00066415">
        <w:t>the edTPA portfolio</w:t>
      </w:r>
      <w:r w:rsidR="001B5C78">
        <w:t xml:space="preserve"> process</w:t>
      </w:r>
      <w:r w:rsidR="00E90312" w:rsidRPr="00066415">
        <w:t>, these new teachers must upload and explain a video of their K12 students working during a science lab that demonstrates research-based approaches.</w:t>
      </w:r>
      <w:r w:rsidR="00A64DE0" w:rsidRPr="00066415">
        <w:t>)</w:t>
      </w:r>
      <w:r w:rsidR="00E90312" w:rsidRPr="00066415">
        <w:t xml:space="preserve">  </w:t>
      </w:r>
      <w:r w:rsidRPr="00066415">
        <w:t xml:space="preserve">The instructor visited the various groups during the virtual-reality session </w:t>
      </w:r>
      <w:r w:rsidR="004C0351" w:rsidRPr="00066415">
        <w:t xml:space="preserve">(see </w:t>
      </w:r>
      <w:r w:rsidR="004C0351" w:rsidRPr="00066415">
        <w:fldChar w:fldCharType="begin"/>
      </w:r>
      <w:r w:rsidR="004C0351" w:rsidRPr="00066415">
        <w:instrText xml:space="preserve"> REF _Ref482790879 \h </w:instrText>
      </w:r>
      <w:r w:rsidR="00066415">
        <w:instrText xml:space="preserve"> \* MERGEFORMAT </w:instrText>
      </w:r>
      <w:r w:rsidR="004C0351" w:rsidRPr="00066415">
        <w:fldChar w:fldCharType="separate"/>
      </w:r>
      <w:r w:rsidR="007041BA" w:rsidRPr="00066415">
        <w:t xml:space="preserve">Figure </w:t>
      </w:r>
      <w:r w:rsidR="007041BA" w:rsidRPr="00066415">
        <w:rPr>
          <w:noProof/>
        </w:rPr>
        <w:t>2</w:t>
      </w:r>
      <w:r w:rsidR="004C0351" w:rsidRPr="00066415">
        <w:fldChar w:fldCharType="end"/>
      </w:r>
      <w:r w:rsidR="004C0351" w:rsidRPr="00066415">
        <w:t xml:space="preserve"> below</w:t>
      </w:r>
      <w:r w:rsidR="00E90312" w:rsidRPr="00066415">
        <w:t xml:space="preserve">) and </w:t>
      </w:r>
      <w:r w:rsidRPr="00066415">
        <w:t>video</w:t>
      </w:r>
      <w:r w:rsidR="000959F1" w:rsidRPr="00066415">
        <w:t>-</w:t>
      </w:r>
      <w:r w:rsidRPr="00066415">
        <w:t xml:space="preserve">recorded her conversations with the different groups, distributing this recording later so all students could benefit </w:t>
      </w:r>
      <w:r w:rsidR="00E90312" w:rsidRPr="00066415">
        <w:t xml:space="preserve">hearing </w:t>
      </w:r>
      <w:r w:rsidRPr="00066415">
        <w:t>from her direct response to questions</w:t>
      </w:r>
      <w:r w:rsidR="00E90312" w:rsidRPr="00066415">
        <w:t xml:space="preserve"> raised by the different groups.  The instructor and students extended their conversations during the looped-back </w:t>
      </w:r>
      <w:r w:rsidR="00E90312" w:rsidRPr="00066415">
        <w:lastRenderedPageBreak/>
        <w:t xml:space="preserve">interactions in the course discussion board. </w:t>
      </w:r>
      <w:r w:rsidR="004C0351" w:rsidRPr="00066415">
        <w:rPr>
          <w:noProof/>
        </w:rPr>
        <w:drawing>
          <wp:inline distT="0" distB="0" distL="0" distR="0" wp14:anchorId="52B2636F" wp14:editId="209D750A">
            <wp:extent cx="5943600" cy="21545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154555"/>
                    </a:xfrm>
                    <a:prstGeom prst="rect">
                      <a:avLst/>
                    </a:prstGeom>
                  </pic:spPr>
                </pic:pic>
              </a:graphicData>
            </a:graphic>
          </wp:inline>
        </w:drawing>
      </w:r>
    </w:p>
    <w:p w14:paraId="05F81817" w14:textId="49429EC4" w:rsidR="00A64DE0" w:rsidRPr="00066415" w:rsidRDefault="004C0351" w:rsidP="004C0351">
      <w:pPr>
        <w:pStyle w:val="Caption"/>
      </w:pPr>
      <w:bookmarkStart w:id="3" w:name="_Ref482790879"/>
      <w:r w:rsidRPr="00066415">
        <w:t xml:space="preserve">Figure </w:t>
      </w:r>
      <w:fldSimple w:instr=" SEQ Figure \* ARABIC ">
        <w:r w:rsidR="007041BA" w:rsidRPr="00066415">
          <w:rPr>
            <w:noProof/>
          </w:rPr>
          <w:t>2</w:t>
        </w:r>
      </w:fldSimple>
      <w:bookmarkEnd w:id="3"/>
      <w:r w:rsidRPr="00066415">
        <w:t>.  Instructor visit</w:t>
      </w:r>
      <w:r w:rsidR="000E3829">
        <w:t>s</w:t>
      </w:r>
      <w:r w:rsidRPr="00066415">
        <w:t xml:space="preserve"> to student break-out groups</w:t>
      </w:r>
    </w:p>
    <w:p w14:paraId="19C0CF86" w14:textId="77777777" w:rsidR="007041BA" w:rsidRPr="00066415" w:rsidRDefault="00680623" w:rsidP="00FB106F">
      <w:pPr>
        <w:ind w:firstLine="720"/>
      </w:pPr>
      <w:r w:rsidRPr="00066415">
        <w:t>During the introduction of the virtual-reality meetings, t</w:t>
      </w:r>
      <w:r w:rsidR="007041BA" w:rsidRPr="00066415">
        <w:t xml:space="preserve">he instructor </w:t>
      </w:r>
      <w:r w:rsidRPr="00066415">
        <w:t>emphasized the need for diligence in understanding of edTPA and of the K12-video component, encouraging students to address the complexity of the content an</w:t>
      </w:r>
      <w:r w:rsidR="000959F1" w:rsidRPr="00066415">
        <w:t>d</w:t>
      </w:r>
      <w:r w:rsidRPr="00066415">
        <w:t xml:space="preserve"> process requirements; her intention was to create a problem-solving, professional community among the student</w:t>
      </w:r>
      <w:r w:rsidR="00DF7360" w:rsidRPr="00066415">
        <w:t xml:space="preserve">s. </w:t>
      </w:r>
      <w:r w:rsidR="00996193" w:rsidRPr="00066415">
        <w:t xml:space="preserve">  As the virtual-reality meetings progressed during the semester (coupled with the looped-back discussions), the instructor became aware of a number of areas were students were confused about the edTPA requirements and wanting to be sure that all students understood these requirements she conducted and recorded a required webinar to address misconceptions that had arisen.  </w:t>
      </w:r>
    </w:p>
    <w:p w14:paraId="14E5FEC1" w14:textId="01B9DD6D" w:rsidR="00AD453C" w:rsidRPr="00066415" w:rsidRDefault="00A64DE0" w:rsidP="00FB106F">
      <w:pPr>
        <w:ind w:firstLine="720"/>
      </w:pPr>
      <w:r w:rsidRPr="00066415">
        <w:t>The other course area considered most relevant to instructor understanding of student learning issues was the final student video.  By this point in the course, these new and preservice teachers were quite comfortable with the</w:t>
      </w:r>
      <w:r w:rsidR="00822695" w:rsidRPr="00066415">
        <w:t>ir</w:t>
      </w:r>
      <w:r w:rsidRPr="00066415">
        <w:t xml:space="preserve"> colleagues and, as will be demonstrated in the Findings section, they shared videos that addressed the assignment requirements –</w:t>
      </w:r>
      <w:r w:rsidR="00AD453C" w:rsidRPr="00066415">
        <w:t xml:space="preserve"> to reflect on learning and on K12 classroom practices – in ways that were both educationally productive and socially convivial</w:t>
      </w:r>
      <w:r w:rsidR="00FC099B">
        <w:t xml:space="preserve">. </w:t>
      </w:r>
      <w:r w:rsidR="006D4262" w:rsidRPr="00066415">
        <w:t xml:space="preserve"> </w:t>
      </w:r>
      <w:r w:rsidR="00642A4F" w:rsidRPr="00066415">
        <w:t xml:space="preserve">The schematic in </w:t>
      </w:r>
      <w:r w:rsidR="00642A4F" w:rsidRPr="00066415">
        <w:fldChar w:fldCharType="begin"/>
      </w:r>
      <w:r w:rsidR="00642A4F" w:rsidRPr="00066415">
        <w:instrText xml:space="preserve"> REF _Ref482790306 \h </w:instrText>
      </w:r>
      <w:r w:rsidR="00066415">
        <w:instrText xml:space="preserve"> \* MERGEFORMAT </w:instrText>
      </w:r>
      <w:r w:rsidR="00642A4F" w:rsidRPr="00066415">
        <w:fldChar w:fldCharType="separate"/>
      </w:r>
      <w:r w:rsidR="007041BA" w:rsidRPr="00066415">
        <w:t xml:space="preserve">Figure </w:t>
      </w:r>
      <w:r w:rsidR="007041BA" w:rsidRPr="00066415">
        <w:rPr>
          <w:noProof/>
        </w:rPr>
        <w:t>3</w:t>
      </w:r>
      <w:r w:rsidR="00642A4F" w:rsidRPr="00066415">
        <w:fldChar w:fldCharType="end"/>
      </w:r>
      <w:r w:rsidR="00AD453C" w:rsidRPr="00066415">
        <w:t xml:space="preserve"> below illustrates the course interactive elements </w:t>
      </w:r>
      <w:r w:rsidR="00AD453C" w:rsidRPr="00066415">
        <w:lastRenderedPageBreak/>
        <w:t xml:space="preserve">deemed most central to the knowledge building of the students as they prepared for their eventual high-stakes portfolio preparation. </w:t>
      </w:r>
    </w:p>
    <w:p w14:paraId="566AF8FF" w14:textId="77777777" w:rsidR="00642A4F" w:rsidRPr="00066415" w:rsidRDefault="007A6823" w:rsidP="00494C47">
      <w:pPr>
        <w:keepNext/>
        <w:jc w:val="center"/>
      </w:pPr>
      <w:r w:rsidRPr="00066415">
        <w:rPr>
          <w:noProof/>
        </w:rPr>
        <w:drawing>
          <wp:inline distT="0" distB="0" distL="0" distR="0" wp14:anchorId="539FC0B2" wp14:editId="32B0521E">
            <wp:extent cx="5238750" cy="3058736"/>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84533" cy="3085467"/>
                    </a:xfrm>
                    <a:prstGeom prst="rect">
                      <a:avLst/>
                    </a:prstGeom>
                  </pic:spPr>
                </pic:pic>
              </a:graphicData>
            </a:graphic>
          </wp:inline>
        </w:drawing>
      </w:r>
    </w:p>
    <w:p w14:paraId="60DF2208" w14:textId="77777777" w:rsidR="00A64DE0" w:rsidRPr="00066415" w:rsidRDefault="00642A4F" w:rsidP="00566C39">
      <w:pPr>
        <w:pStyle w:val="Caption"/>
      </w:pPr>
      <w:bookmarkStart w:id="4" w:name="_Ref482790306"/>
      <w:r w:rsidRPr="00066415">
        <w:t xml:space="preserve">Figure </w:t>
      </w:r>
      <w:fldSimple w:instr=" SEQ Figure \* ARABIC ">
        <w:r w:rsidR="007041BA" w:rsidRPr="00066415">
          <w:rPr>
            <w:noProof/>
          </w:rPr>
          <w:t>3</w:t>
        </w:r>
      </w:fldSimple>
      <w:bookmarkEnd w:id="4"/>
      <w:r w:rsidRPr="00066415">
        <w:t>.  Online interactive components most relevant to the study</w:t>
      </w:r>
    </w:p>
    <w:p w14:paraId="6B296D1D" w14:textId="2B71A432" w:rsidR="007041BA" w:rsidRPr="00066415" w:rsidRDefault="00D50E04" w:rsidP="00D50E04">
      <w:pPr>
        <w:pStyle w:val="Heading2"/>
      </w:pPr>
      <w:r>
        <w:t>Questions Raised about the Course and the I</w:t>
      </w:r>
      <w:r w:rsidR="007041BA" w:rsidRPr="00066415">
        <w:t>nteractions</w:t>
      </w:r>
    </w:p>
    <w:p w14:paraId="2F4BD411" w14:textId="77777777" w:rsidR="00A65804" w:rsidRPr="00066415" w:rsidRDefault="00A65804" w:rsidP="00FB106F">
      <w:pPr>
        <w:ind w:firstLine="360"/>
      </w:pPr>
      <w:r w:rsidRPr="00066415">
        <w:t xml:space="preserve">To </w:t>
      </w:r>
      <w:r w:rsidR="003E4571" w:rsidRPr="00066415">
        <w:t xml:space="preserve">help </w:t>
      </w:r>
      <w:r w:rsidRPr="00066415">
        <w:t xml:space="preserve">determine </w:t>
      </w:r>
      <w:r w:rsidR="00212357" w:rsidRPr="00066415">
        <w:t xml:space="preserve">what course components and interactions </w:t>
      </w:r>
      <w:r w:rsidR="003E4571" w:rsidRPr="00066415">
        <w:t xml:space="preserve">were most effective, </w:t>
      </w:r>
      <w:r w:rsidR="00212357" w:rsidRPr="00066415">
        <w:t xml:space="preserve">the following questions guided the analysis: </w:t>
      </w:r>
    </w:p>
    <w:p w14:paraId="0B1364A0" w14:textId="77777777" w:rsidR="00212357" w:rsidRPr="00066415" w:rsidRDefault="008A1053" w:rsidP="00212357">
      <w:pPr>
        <w:pStyle w:val="ListParagraph"/>
        <w:numPr>
          <w:ilvl w:val="0"/>
          <w:numId w:val="3"/>
        </w:numPr>
      </w:pPr>
      <w:r w:rsidRPr="00066415">
        <w:t>How did</w:t>
      </w:r>
      <w:r w:rsidR="0080652C" w:rsidRPr="00066415">
        <w:t xml:space="preserve"> the use of varied online </w:t>
      </w:r>
      <w:r w:rsidR="007041BA" w:rsidRPr="00066415">
        <w:t>virtual</w:t>
      </w:r>
      <w:r w:rsidR="0080652C" w:rsidRPr="00066415">
        <w:t xml:space="preserve"> and video interactions further </w:t>
      </w:r>
      <w:r w:rsidR="007041BA" w:rsidRPr="00066415">
        <w:t>the course goals of</w:t>
      </w:r>
      <w:r w:rsidR="00212357" w:rsidRPr="00066415">
        <w:t xml:space="preserve"> supporting best-practice l</w:t>
      </w:r>
      <w:r w:rsidR="0080652C" w:rsidRPr="00066415">
        <w:t>esson creation, of preparing students for</w:t>
      </w:r>
      <w:r w:rsidR="00212357" w:rsidRPr="00066415">
        <w:t xml:space="preserve"> a </w:t>
      </w:r>
      <w:r w:rsidR="007041BA" w:rsidRPr="00066415">
        <w:t>high-stakes portfolio</w:t>
      </w:r>
      <w:r w:rsidR="00212357" w:rsidRPr="00066415">
        <w:t xml:space="preserve"> </w:t>
      </w:r>
      <w:r w:rsidR="0080652C" w:rsidRPr="00066415">
        <w:t>that would be taken at a later time</w:t>
      </w:r>
      <w:r w:rsidR="00212357" w:rsidRPr="00066415">
        <w:t xml:space="preserve">, </w:t>
      </w:r>
      <w:r w:rsidR="007041BA" w:rsidRPr="00066415">
        <w:t xml:space="preserve">and of creating a professional community?  </w:t>
      </w:r>
    </w:p>
    <w:p w14:paraId="0207F671" w14:textId="77777777" w:rsidR="00212357" w:rsidRPr="00066415" w:rsidRDefault="007041BA" w:rsidP="00212357">
      <w:pPr>
        <w:pStyle w:val="ListParagraph"/>
        <w:numPr>
          <w:ilvl w:val="0"/>
          <w:numId w:val="3"/>
        </w:numPr>
      </w:pPr>
      <w:r w:rsidRPr="00066415">
        <w:t>How was community and learning evident within these online environments?</w:t>
      </w:r>
    </w:p>
    <w:p w14:paraId="0685F5E4" w14:textId="77777777" w:rsidR="00F7228B" w:rsidRPr="00066415" w:rsidRDefault="007041BA" w:rsidP="00212357">
      <w:pPr>
        <w:pStyle w:val="ListParagraph"/>
        <w:numPr>
          <w:ilvl w:val="0"/>
          <w:numId w:val="3"/>
        </w:numPr>
      </w:pPr>
      <w:r w:rsidRPr="00066415">
        <w:t xml:space="preserve">How did these interactive, distance elements provide opportunities for instructor observation and intervention towards achieving the required knowledge? </w:t>
      </w:r>
    </w:p>
    <w:p w14:paraId="5C36DF14" w14:textId="45BD338F" w:rsidR="002344E1" w:rsidRPr="00066415" w:rsidRDefault="002344E1" w:rsidP="00D50E04">
      <w:pPr>
        <w:pStyle w:val="Heading2"/>
      </w:pPr>
      <w:r w:rsidRPr="00066415">
        <w:lastRenderedPageBreak/>
        <w:t xml:space="preserve">Analysis Approach </w:t>
      </w:r>
    </w:p>
    <w:p w14:paraId="4018FC64" w14:textId="1B20FA73" w:rsidR="00767675" w:rsidRPr="00066415" w:rsidRDefault="00212357" w:rsidP="00FB106F">
      <w:pPr>
        <w:ind w:firstLine="720"/>
        <w:rPr>
          <w:i/>
        </w:rPr>
      </w:pPr>
      <w:r w:rsidRPr="00066415">
        <w:t>In address</w:t>
      </w:r>
      <w:r w:rsidR="003E4571" w:rsidRPr="00066415">
        <w:t>ing</w:t>
      </w:r>
      <w:r w:rsidRPr="00066415">
        <w:t xml:space="preserve"> the questions about course purpose and interaction support, the instructor (who is</w:t>
      </w:r>
      <w:r w:rsidR="003E4571" w:rsidRPr="00066415">
        <w:t xml:space="preserve"> also the author of this paper), </w:t>
      </w:r>
      <w:r w:rsidR="00FC099B">
        <w:t xml:space="preserve">after procuring authorization </w:t>
      </w:r>
      <w:r w:rsidRPr="00066415">
        <w:t>for the study of course content from the school’s Institutional Review Board</w:t>
      </w:r>
      <w:r w:rsidR="003E4571" w:rsidRPr="00066415">
        <w:t>, reviewed the entire course, a</w:t>
      </w:r>
      <w:r w:rsidR="00DD178C" w:rsidRPr="00066415">
        <w:t xml:space="preserve">ssignments, and interactions.  From this review, the instructor determined </w:t>
      </w:r>
      <w:r w:rsidR="003E4571" w:rsidRPr="00066415">
        <w:t xml:space="preserve">that the virtual-reality meetings with online follow-up </w:t>
      </w:r>
      <w:r w:rsidR="0080652C" w:rsidRPr="00066415">
        <w:t xml:space="preserve">(the </w:t>
      </w:r>
      <w:r w:rsidR="0080652C" w:rsidRPr="00066415">
        <w:rPr>
          <w:i/>
        </w:rPr>
        <w:t xml:space="preserve">loop back) </w:t>
      </w:r>
      <w:r w:rsidR="003E4571" w:rsidRPr="00066415">
        <w:t>and the conc</w:t>
      </w:r>
      <w:r w:rsidR="00DD178C" w:rsidRPr="00066415">
        <w:t xml:space="preserve">luding student video where they reflected on </w:t>
      </w:r>
      <w:r w:rsidR="00666980" w:rsidRPr="00066415">
        <w:t xml:space="preserve">their learning </w:t>
      </w:r>
      <w:r w:rsidR="00DD178C" w:rsidRPr="00066415">
        <w:t>were</w:t>
      </w:r>
      <w:r w:rsidR="00666980" w:rsidRPr="00066415">
        <w:t xml:space="preserve"> the areas</w:t>
      </w:r>
      <w:r w:rsidR="003E4571" w:rsidRPr="00066415">
        <w:t xml:space="preserve"> </w:t>
      </w:r>
      <w:r w:rsidR="00DD178C" w:rsidRPr="00066415">
        <w:t xml:space="preserve">that </w:t>
      </w:r>
      <w:r w:rsidR="003E4571" w:rsidRPr="00066415">
        <w:t>provided the greatest evidence</w:t>
      </w:r>
      <w:r w:rsidR="00DD178C" w:rsidRPr="00066415">
        <w:t xml:space="preserve"> of the community and learning aspects</w:t>
      </w:r>
      <w:r w:rsidR="0080652C" w:rsidRPr="00066415">
        <w:t xml:space="preserve"> related to the content and process associated with the high-stake</w:t>
      </w:r>
      <w:r w:rsidR="00FC099B">
        <w:t>s</w:t>
      </w:r>
      <w:r w:rsidR="0080652C" w:rsidRPr="00066415">
        <w:t xml:space="preserve"> portfolio</w:t>
      </w:r>
      <w:r w:rsidR="003E4571" w:rsidRPr="00066415">
        <w:t xml:space="preserve">.  The </w:t>
      </w:r>
      <w:r w:rsidR="00666980" w:rsidRPr="00066415">
        <w:t xml:space="preserve">student </w:t>
      </w:r>
      <w:r w:rsidR="003E4571" w:rsidRPr="00066415">
        <w:t>video segments were transcribed</w:t>
      </w:r>
      <w:r w:rsidR="00666980" w:rsidRPr="00066415">
        <w:t xml:space="preserve"> and </w:t>
      </w:r>
      <w:r w:rsidR="003E4571" w:rsidRPr="00066415">
        <w:t xml:space="preserve">the student statements were reviewed </w:t>
      </w:r>
      <w:r w:rsidR="00666980" w:rsidRPr="00066415">
        <w:t xml:space="preserve">to find recurring </w:t>
      </w:r>
      <w:r w:rsidR="003E4571" w:rsidRPr="00066415">
        <w:t xml:space="preserve">instructional and </w:t>
      </w:r>
      <w:r w:rsidR="00666980" w:rsidRPr="00066415">
        <w:t>social statements</w:t>
      </w:r>
      <w:r w:rsidR="0080652C" w:rsidRPr="00066415">
        <w:t xml:space="preserve"> and themes</w:t>
      </w:r>
      <w:r w:rsidR="00CC76E8" w:rsidRPr="00066415">
        <w:t>.  Using a constant comparative</w:t>
      </w:r>
      <w:r w:rsidR="008235D5" w:rsidRPr="00066415">
        <w:t xml:space="preserve"> method</w:t>
      </w:r>
      <w:r w:rsidR="00CC76E8" w:rsidRPr="00066415">
        <w:t xml:space="preserve"> to generate a grounded theory (Strauss and Corbin, 1990)</w:t>
      </w:r>
      <w:r w:rsidR="00FC099B">
        <w:t xml:space="preserve">, the instructor </w:t>
      </w:r>
      <w:r w:rsidR="00666980" w:rsidRPr="00066415">
        <w:t xml:space="preserve">then </w:t>
      </w:r>
      <w:r w:rsidR="00FC099B">
        <w:t xml:space="preserve">organized </w:t>
      </w:r>
      <w:r w:rsidR="00666980" w:rsidRPr="00066415">
        <w:t>the different statement categories</w:t>
      </w:r>
      <w:r w:rsidR="00FC099B">
        <w:t xml:space="preserve"> and</w:t>
      </w:r>
      <w:r w:rsidR="008235D5" w:rsidRPr="00066415">
        <w:t xml:space="preserve"> coded </w:t>
      </w:r>
      <w:r w:rsidR="00FC099B">
        <w:t xml:space="preserve">them within a </w:t>
      </w:r>
      <w:r w:rsidR="008235D5" w:rsidRPr="00066415">
        <w:t xml:space="preserve">spreadsheet, thereby </w:t>
      </w:r>
      <w:r w:rsidR="00666980" w:rsidRPr="00066415">
        <w:t>allow</w:t>
      </w:r>
      <w:r w:rsidR="008235D5" w:rsidRPr="00066415">
        <w:t>ing</w:t>
      </w:r>
      <w:r w:rsidR="00666980" w:rsidRPr="00066415">
        <w:t xml:space="preserve"> a count of the students who brought forth these statements.</w:t>
      </w:r>
      <w:r w:rsidR="00CC76E8" w:rsidRPr="00066415">
        <w:t xml:space="preserve">  </w:t>
      </w:r>
      <w:r w:rsidR="008235D5" w:rsidRPr="00066415">
        <w:t>Similarly</w:t>
      </w:r>
      <w:r w:rsidR="00CC76E8" w:rsidRPr="00066415">
        <w:t xml:space="preserve">, </w:t>
      </w:r>
      <w:r w:rsidR="008235D5" w:rsidRPr="00066415">
        <w:t>the verbal interactions of the instructor and students during the virtual reality meeting</w:t>
      </w:r>
      <w:r w:rsidR="0080652C" w:rsidRPr="00066415">
        <w:t>s (which were</w:t>
      </w:r>
      <w:r w:rsidR="008235D5" w:rsidRPr="00066415">
        <w:t xml:space="preserve"> videotaped) and the subsequent loop-back reports and discussion within the course </w:t>
      </w:r>
      <w:r w:rsidR="0080652C" w:rsidRPr="00066415">
        <w:t xml:space="preserve">were </w:t>
      </w:r>
      <w:r w:rsidR="00437B9C" w:rsidRPr="00066415">
        <w:t>analyzed for</w:t>
      </w:r>
      <w:r w:rsidR="00DD178C" w:rsidRPr="00066415">
        <w:t xml:space="preserve"> student comments and </w:t>
      </w:r>
      <w:r w:rsidR="00437B9C" w:rsidRPr="00066415">
        <w:t>instructional statements and for edTPA understanding. The resulting data was sor</w:t>
      </w:r>
      <w:r w:rsidR="00DD178C" w:rsidRPr="00066415">
        <w:t xml:space="preserve">ted and analyzed generating </w:t>
      </w:r>
      <w:r w:rsidR="0080652C" w:rsidRPr="00066415">
        <w:t xml:space="preserve">the information that is examined </w:t>
      </w:r>
      <w:r w:rsidR="00437B9C" w:rsidRPr="00066415">
        <w:t>in this paper.  Descriptive statements</w:t>
      </w:r>
      <w:r w:rsidR="00DD178C" w:rsidRPr="00066415">
        <w:t xml:space="preserve"> from students</w:t>
      </w:r>
      <w:r w:rsidR="00437B9C" w:rsidRPr="00066415">
        <w:t xml:space="preserve"> were gathered too</w:t>
      </w:r>
      <w:r w:rsidR="0080652C" w:rsidRPr="00066415">
        <w:t>,</w:t>
      </w:r>
      <w:r w:rsidR="00437B9C" w:rsidRPr="00066415">
        <w:t xml:space="preserve"> </w:t>
      </w:r>
      <w:r w:rsidR="00DD178C" w:rsidRPr="00066415">
        <w:t>as relevant</w:t>
      </w:r>
      <w:r w:rsidR="0080652C" w:rsidRPr="00066415">
        <w:t>,</w:t>
      </w:r>
      <w:r w:rsidR="00DD178C" w:rsidRPr="00066415">
        <w:t xml:space="preserve"> </w:t>
      </w:r>
      <w:r w:rsidR="00437B9C" w:rsidRPr="00066415">
        <w:t>to illustr</w:t>
      </w:r>
      <w:r w:rsidR="00DD178C" w:rsidRPr="00066415">
        <w:t xml:space="preserve">ate and expand upon selected patterns </w:t>
      </w:r>
      <w:r w:rsidR="00437B9C" w:rsidRPr="00066415">
        <w:t xml:space="preserve">that were revealed. </w:t>
      </w:r>
    </w:p>
    <w:p w14:paraId="199755BB" w14:textId="77777777" w:rsidR="00264C7B" w:rsidRPr="00066415" w:rsidRDefault="001404F6" w:rsidP="00264C7B">
      <w:pPr>
        <w:pStyle w:val="Heading1"/>
      </w:pPr>
      <w:r w:rsidRPr="00066415">
        <w:t>Findings, and Interventions</w:t>
      </w:r>
    </w:p>
    <w:p w14:paraId="5DC0B2C2" w14:textId="5D3F2A27" w:rsidR="00DA37E5" w:rsidRPr="00066415" w:rsidRDefault="00A123BC" w:rsidP="00FB106F">
      <w:pPr>
        <w:ind w:firstLine="720"/>
      </w:pPr>
      <w:r w:rsidRPr="00066415">
        <w:t>A</w:t>
      </w:r>
      <w:r w:rsidR="0058716D">
        <w:t xml:space="preserve">s explained in the Methods section (see Figure 3 above), the virtual-reality meeting with the </w:t>
      </w:r>
      <w:r w:rsidR="0036167A" w:rsidRPr="00066415">
        <w:t>looped-back exten</w:t>
      </w:r>
      <w:r w:rsidR="0058716D">
        <w:t xml:space="preserve">sions </w:t>
      </w:r>
      <w:r w:rsidR="0036167A" w:rsidRPr="00066415">
        <w:t xml:space="preserve">and the concluding student-video commentary </w:t>
      </w:r>
      <w:r w:rsidR="0058716D">
        <w:t>provided the strongest evidence of knowledge and community building</w:t>
      </w:r>
      <w:r w:rsidR="0036167A" w:rsidRPr="00066415">
        <w:t xml:space="preserve">.   </w:t>
      </w:r>
      <w:r w:rsidR="003E7B93" w:rsidRPr="00066415">
        <w:t>A</w:t>
      </w:r>
      <w:r w:rsidR="003C1FFC" w:rsidRPr="00066415">
        <w:t xml:space="preserve">lthough the development of a community </w:t>
      </w:r>
      <w:r w:rsidR="003C1FFC" w:rsidRPr="00066415">
        <w:lastRenderedPageBreak/>
        <w:t>was evident in numerous locations</w:t>
      </w:r>
      <w:r w:rsidRPr="00066415">
        <w:t xml:space="preserve">, for the purposes of this </w:t>
      </w:r>
      <w:r w:rsidR="003C1FFC" w:rsidRPr="00066415">
        <w:t xml:space="preserve">analysis, it was studied in a systematic way in the student-video commentaries and is addressed at the end of this Finding section. </w:t>
      </w:r>
      <w:r w:rsidR="0036167A" w:rsidRPr="00066415">
        <w:t xml:space="preserve"> </w:t>
      </w:r>
      <w:r w:rsidR="001404F6" w:rsidRPr="00066415">
        <w:t>Since it is important to understand how the instructor addressed misconceptions that occurred, the remediation webinar is highlighted here as well.</w:t>
      </w:r>
    </w:p>
    <w:p w14:paraId="4496B5C9" w14:textId="77777777" w:rsidR="006D4262" w:rsidRPr="00066415" w:rsidRDefault="003A383F" w:rsidP="005B5414">
      <w:pPr>
        <w:pStyle w:val="Heading2"/>
      </w:pPr>
      <w:r w:rsidRPr="00066415">
        <w:t xml:space="preserve">Virtual Reality Meetings </w:t>
      </w:r>
      <w:r w:rsidR="001E4E2F" w:rsidRPr="00066415">
        <w:t xml:space="preserve">and Loop-Back:  </w:t>
      </w:r>
      <w:r w:rsidR="001404F6" w:rsidRPr="00066415">
        <w:t xml:space="preserve">Instructor </w:t>
      </w:r>
      <w:r w:rsidR="00A123BC" w:rsidRPr="00066415">
        <w:t xml:space="preserve">Becomes Aware </w:t>
      </w:r>
      <w:r w:rsidR="00DA37E5" w:rsidRPr="00066415">
        <w:t xml:space="preserve">of Student Understanding </w:t>
      </w:r>
    </w:p>
    <w:p w14:paraId="64C8BCC7" w14:textId="5B8F1438" w:rsidR="006D4262" w:rsidRPr="00066415" w:rsidRDefault="006D4262" w:rsidP="007B78D7">
      <w:pPr>
        <w:ind w:firstLine="720"/>
      </w:pPr>
      <w:r w:rsidRPr="00066415">
        <w:t xml:space="preserve">During the three virtual-reality meetings, students initially listened to an overview of the topic for </w:t>
      </w:r>
      <w:r w:rsidR="00A123BC" w:rsidRPr="00066415">
        <w:t xml:space="preserve">discussion provided </w:t>
      </w:r>
      <w:r w:rsidR="00AB7B5B" w:rsidRPr="00066415">
        <w:t>b</w:t>
      </w:r>
      <w:r w:rsidR="00A123BC" w:rsidRPr="00066415">
        <w:t xml:space="preserve">y the </w:t>
      </w:r>
      <w:r w:rsidR="0058716D">
        <w:t xml:space="preserve">instructor, as shown </w:t>
      </w:r>
      <w:r w:rsidR="00AB7B5B" w:rsidRPr="00066415">
        <w:t xml:space="preserve">in </w:t>
      </w:r>
      <w:r w:rsidR="00AB7B5B" w:rsidRPr="00066415">
        <w:fldChar w:fldCharType="begin"/>
      </w:r>
      <w:r w:rsidR="00AB7B5B" w:rsidRPr="00066415">
        <w:instrText xml:space="preserve"> REF _Ref482790735 \h </w:instrText>
      </w:r>
      <w:r w:rsidR="00066415">
        <w:instrText xml:space="preserve"> \* MERGEFORMAT </w:instrText>
      </w:r>
      <w:r w:rsidR="00AB7B5B" w:rsidRPr="00066415">
        <w:fldChar w:fldCharType="separate"/>
      </w:r>
      <w:r w:rsidR="00AB7B5B" w:rsidRPr="00066415">
        <w:t xml:space="preserve">Figure </w:t>
      </w:r>
      <w:r w:rsidR="00AB7B5B" w:rsidRPr="00066415">
        <w:rPr>
          <w:noProof/>
        </w:rPr>
        <w:t>1</w:t>
      </w:r>
      <w:r w:rsidR="00AB7B5B" w:rsidRPr="00066415">
        <w:fldChar w:fldCharType="end"/>
      </w:r>
      <w:r w:rsidR="00AB7B5B" w:rsidRPr="00066415">
        <w:t xml:space="preserve"> above. </w:t>
      </w:r>
      <w:r w:rsidR="00371F87" w:rsidRPr="00066415">
        <w:t xml:space="preserve"> Students then separated</w:t>
      </w:r>
      <w:r w:rsidR="00AB7B5B" w:rsidRPr="00066415">
        <w:t xml:space="preserve"> in</w:t>
      </w:r>
      <w:r w:rsidR="00A123BC" w:rsidRPr="00066415">
        <w:t xml:space="preserve">to </w:t>
      </w:r>
      <w:r w:rsidR="00AB7B5B" w:rsidRPr="00066415">
        <w:t xml:space="preserve">groups </w:t>
      </w:r>
      <w:r w:rsidR="00A8782B" w:rsidRPr="00066415">
        <w:t xml:space="preserve">discussing the topic and the instructor in turn visited the different groups as shown in </w:t>
      </w:r>
      <w:r w:rsidR="00A8782B" w:rsidRPr="00066415">
        <w:fldChar w:fldCharType="begin"/>
      </w:r>
      <w:r w:rsidR="00A8782B" w:rsidRPr="00066415">
        <w:instrText xml:space="preserve"> REF _Ref482790879 \h </w:instrText>
      </w:r>
      <w:r w:rsidR="00066415">
        <w:instrText xml:space="preserve"> \* MERGEFORMAT </w:instrText>
      </w:r>
      <w:r w:rsidR="00A8782B" w:rsidRPr="00066415">
        <w:fldChar w:fldCharType="separate"/>
      </w:r>
      <w:r w:rsidR="00A8782B" w:rsidRPr="00066415">
        <w:t xml:space="preserve">Figure </w:t>
      </w:r>
      <w:r w:rsidR="00A8782B" w:rsidRPr="00066415">
        <w:rPr>
          <w:noProof/>
        </w:rPr>
        <w:t>2</w:t>
      </w:r>
      <w:r w:rsidR="00A8782B" w:rsidRPr="00066415">
        <w:fldChar w:fldCharType="end"/>
      </w:r>
      <w:r w:rsidR="00A8782B" w:rsidRPr="00066415">
        <w:t xml:space="preserve"> above.  Within the week following the meeting, students posted their group’s discussion notes and extended the discussion within the</w:t>
      </w:r>
      <w:r w:rsidR="003A383F" w:rsidRPr="00066415">
        <w:t xml:space="preserve"> looped-back discussion area.   Students statements, interactions and comments </w:t>
      </w:r>
      <w:r w:rsidR="00371F87" w:rsidRPr="00066415">
        <w:t xml:space="preserve">over this three week time period </w:t>
      </w:r>
      <w:r w:rsidR="003A383F" w:rsidRPr="00066415">
        <w:t xml:space="preserve">are summarized in </w:t>
      </w:r>
      <w:r w:rsidR="003A383F" w:rsidRPr="00066415">
        <w:fldChar w:fldCharType="begin"/>
      </w:r>
      <w:r w:rsidR="003A383F" w:rsidRPr="00066415">
        <w:instrText xml:space="preserve"> REF _Ref483044026 \h </w:instrText>
      </w:r>
      <w:r w:rsidR="00066415">
        <w:instrText xml:space="preserve"> \* MERGEFORMAT </w:instrText>
      </w:r>
      <w:r w:rsidR="003A383F" w:rsidRPr="00066415">
        <w:fldChar w:fldCharType="separate"/>
      </w:r>
      <w:r w:rsidR="003A383F" w:rsidRPr="00066415">
        <w:t xml:space="preserve">Table </w:t>
      </w:r>
      <w:r w:rsidR="003A383F" w:rsidRPr="00066415">
        <w:rPr>
          <w:noProof/>
        </w:rPr>
        <w:t>2</w:t>
      </w:r>
      <w:r w:rsidR="003A383F" w:rsidRPr="00066415">
        <w:fldChar w:fldCharType="end"/>
      </w:r>
      <w:r w:rsidR="003A383F" w:rsidRPr="00066415">
        <w:t xml:space="preserve"> below.  </w:t>
      </w:r>
      <w:r w:rsidR="007769AE" w:rsidRPr="00066415">
        <w:t>Trying to avoid</w:t>
      </w:r>
      <w:r w:rsidR="001404F6" w:rsidRPr="00066415">
        <w:t xml:space="preserve"> a “teach to the test” approach with edTPA preparation</w:t>
      </w:r>
      <w:r w:rsidR="007769AE" w:rsidRPr="00066415">
        <w:t xml:space="preserve"> (</w:t>
      </w:r>
      <w:r w:rsidR="001404F6" w:rsidRPr="00066415">
        <w:t xml:space="preserve">as decried by </w:t>
      </w:r>
      <w:r w:rsidR="00A123BC" w:rsidRPr="00066415">
        <w:t>Cronenberg, et al, 2016</w:t>
      </w:r>
      <w:r w:rsidR="007769AE" w:rsidRPr="00066415">
        <w:t>), the i</w:t>
      </w:r>
      <w:r w:rsidR="001404F6" w:rsidRPr="00066415">
        <w:t>nstructor established</w:t>
      </w:r>
      <w:r w:rsidR="007769AE" w:rsidRPr="00066415">
        <w:t xml:space="preserve"> an initial </w:t>
      </w:r>
      <w:r w:rsidR="001404F6" w:rsidRPr="00066415">
        <w:t xml:space="preserve">topic </w:t>
      </w:r>
      <w:r w:rsidR="007769AE" w:rsidRPr="00066415">
        <w:t>area</w:t>
      </w:r>
      <w:r w:rsidR="001404F6" w:rsidRPr="00066415">
        <w:t xml:space="preserve"> within edTPA</w:t>
      </w:r>
      <w:r w:rsidR="007769AE" w:rsidRPr="00066415">
        <w:t xml:space="preserve"> and </w:t>
      </w:r>
      <w:r w:rsidR="001404F6" w:rsidRPr="00066415">
        <w:t xml:space="preserve">then had </w:t>
      </w:r>
      <w:r w:rsidR="007769AE" w:rsidRPr="00066415">
        <w:t xml:space="preserve">the student groups examine </w:t>
      </w:r>
      <w:r w:rsidR="005B5414" w:rsidRPr="00066415">
        <w:t xml:space="preserve">and discuss </w:t>
      </w:r>
      <w:r w:rsidR="007769AE" w:rsidRPr="00066415">
        <w:t>the edTPA handbook</w:t>
      </w:r>
      <w:r w:rsidR="00EE03F8" w:rsidRPr="00066415">
        <w:t xml:space="preserve"> requirements</w:t>
      </w:r>
      <w:r w:rsidR="007769AE" w:rsidRPr="00066415">
        <w:t xml:space="preserve"> </w:t>
      </w:r>
      <w:r w:rsidR="001404F6" w:rsidRPr="00066415">
        <w:t xml:space="preserve">to develop </w:t>
      </w:r>
      <w:r w:rsidR="007769AE" w:rsidRPr="00066415">
        <w:t xml:space="preserve">their own understanding.  </w:t>
      </w:r>
    </w:p>
    <w:p w14:paraId="03FF198E" w14:textId="77777777" w:rsidR="003A383F" w:rsidRPr="00066415" w:rsidRDefault="003A383F" w:rsidP="003A383F">
      <w:pPr>
        <w:pStyle w:val="Caption"/>
        <w:keepNext/>
      </w:pPr>
    </w:p>
    <w:tbl>
      <w:tblPr>
        <w:tblStyle w:val="TableGridLight"/>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3685"/>
        <w:gridCol w:w="5670"/>
      </w:tblGrid>
      <w:tr w:rsidR="00A113D8" w:rsidRPr="00066415" w14:paraId="76FC5EC5" w14:textId="77777777" w:rsidTr="00873F94">
        <w:trPr>
          <w:cantSplit/>
          <w:trHeight w:val="432"/>
        </w:trPr>
        <w:tc>
          <w:tcPr>
            <w:tcW w:w="935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840857" w14:textId="77777777" w:rsidR="00A113D8" w:rsidRPr="00066415" w:rsidRDefault="00A113D8" w:rsidP="003A383F">
            <w:pPr>
              <w:spacing w:line="259" w:lineRule="auto"/>
              <w:rPr>
                <w:noProof/>
              </w:rPr>
            </w:pPr>
            <w:bookmarkStart w:id="5" w:name="_Ref483044026"/>
            <w:r w:rsidRPr="00066415">
              <w:t xml:space="preserve">Table </w:t>
            </w:r>
            <w:fldSimple w:instr=" SEQ Table \* ARABIC ">
              <w:r w:rsidRPr="00066415">
                <w:rPr>
                  <w:noProof/>
                </w:rPr>
                <w:t>2</w:t>
              </w:r>
            </w:fldSimple>
            <w:bookmarkEnd w:id="5"/>
          </w:p>
          <w:p w14:paraId="2040F4CF" w14:textId="77777777" w:rsidR="00A113D8" w:rsidRPr="00066415" w:rsidRDefault="00A113D8" w:rsidP="003A383F">
            <w:pPr>
              <w:spacing w:line="259" w:lineRule="auto"/>
              <w:rPr>
                <w:b/>
                <w:bCs/>
              </w:rPr>
            </w:pPr>
          </w:p>
        </w:tc>
      </w:tr>
      <w:tr w:rsidR="00A113D8" w:rsidRPr="00066415" w14:paraId="282B9ECC" w14:textId="77777777" w:rsidTr="00873F94">
        <w:trPr>
          <w:cantSplit/>
          <w:trHeight w:val="432"/>
        </w:trPr>
        <w:tc>
          <w:tcPr>
            <w:tcW w:w="9355" w:type="dxa"/>
            <w:gridSpan w:val="2"/>
            <w:tcBorders>
              <w:top w:val="single" w:sz="4" w:space="0" w:color="000000" w:themeColor="text1"/>
              <w:left w:val="single" w:sz="4" w:space="0" w:color="000000" w:themeColor="text1"/>
              <w:right w:val="single" w:sz="4" w:space="0" w:color="000000" w:themeColor="text1"/>
            </w:tcBorders>
          </w:tcPr>
          <w:p w14:paraId="4ACCA6E6" w14:textId="77777777" w:rsidR="00A113D8" w:rsidRPr="00066415" w:rsidRDefault="00A113D8" w:rsidP="003A383F">
            <w:pPr>
              <w:spacing w:line="259" w:lineRule="auto"/>
              <w:rPr>
                <w:b/>
                <w:bCs/>
                <w:i/>
              </w:rPr>
            </w:pPr>
            <w:r w:rsidRPr="00066415">
              <w:rPr>
                <w:i/>
              </w:rPr>
              <w:t>Emerging area summary; found within the virtual-reality/loop-back interactions</w:t>
            </w:r>
          </w:p>
        </w:tc>
      </w:tr>
      <w:tr w:rsidR="003A383F" w:rsidRPr="00066415" w14:paraId="356ABEF4" w14:textId="77777777" w:rsidTr="00873F94">
        <w:trPr>
          <w:cantSplit/>
          <w:trHeight w:val="432"/>
        </w:trPr>
        <w:tc>
          <w:tcPr>
            <w:tcW w:w="3685" w:type="dxa"/>
            <w:tcBorders>
              <w:top w:val="single" w:sz="4" w:space="0" w:color="000000" w:themeColor="text1"/>
              <w:left w:val="single" w:sz="4" w:space="0" w:color="000000" w:themeColor="text1"/>
            </w:tcBorders>
            <w:hideMark/>
          </w:tcPr>
          <w:p w14:paraId="2C77B866" w14:textId="77777777" w:rsidR="003A383F" w:rsidRPr="00066415" w:rsidRDefault="003A383F" w:rsidP="00861DCC">
            <w:pPr>
              <w:spacing w:after="160" w:line="259" w:lineRule="auto"/>
              <w:jc w:val="center"/>
              <w:rPr>
                <w:u w:val="single"/>
              </w:rPr>
            </w:pPr>
            <w:r w:rsidRPr="00066415">
              <w:rPr>
                <w:bCs/>
                <w:u w:val="single"/>
              </w:rPr>
              <w:t>Topic</w:t>
            </w:r>
          </w:p>
        </w:tc>
        <w:tc>
          <w:tcPr>
            <w:tcW w:w="5670" w:type="dxa"/>
            <w:tcBorders>
              <w:top w:val="single" w:sz="4" w:space="0" w:color="000000" w:themeColor="text1"/>
              <w:right w:val="single" w:sz="4" w:space="0" w:color="000000" w:themeColor="text1"/>
            </w:tcBorders>
            <w:hideMark/>
          </w:tcPr>
          <w:p w14:paraId="07E9F50E" w14:textId="77777777" w:rsidR="003A383F" w:rsidRPr="00066415" w:rsidRDefault="003A383F" w:rsidP="00861DCC">
            <w:pPr>
              <w:spacing w:after="160" w:line="259" w:lineRule="auto"/>
              <w:jc w:val="center"/>
            </w:pPr>
            <w:r w:rsidRPr="00066415">
              <w:rPr>
                <w:bCs/>
                <w:u w:val="single"/>
              </w:rPr>
              <w:t>Areas considered</w:t>
            </w:r>
          </w:p>
        </w:tc>
      </w:tr>
      <w:tr w:rsidR="003A383F" w:rsidRPr="00066415" w14:paraId="7C6AA7DF" w14:textId="77777777" w:rsidTr="00873F94">
        <w:trPr>
          <w:cantSplit/>
          <w:trHeight w:val="432"/>
        </w:trPr>
        <w:tc>
          <w:tcPr>
            <w:tcW w:w="3685" w:type="dxa"/>
            <w:tcBorders>
              <w:left w:val="single" w:sz="4" w:space="0" w:color="000000" w:themeColor="text1"/>
            </w:tcBorders>
            <w:hideMark/>
          </w:tcPr>
          <w:p w14:paraId="5B2C5834" w14:textId="77777777" w:rsidR="003A383F" w:rsidRPr="00066415" w:rsidRDefault="003A383F" w:rsidP="003A383F">
            <w:pPr>
              <w:spacing w:after="160" w:line="259" w:lineRule="auto"/>
            </w:pPr>
            <w:r w:rsidRPr="00066415">
              <w:t xml:space="preserve">Video creation logistics </w:t>
            </w:r>
          </w:p>
        </w:tc>
        <w:tc>
          <w:tcPr>
            <w:tcW w:w="5670" w:type="dxa"/>
            <w:tcBorders>
              <w:right w:val="single" w:sz="4" w:space="0" w:color="000000" w:themeColor="text1"/>
            </w:tcBorders>
            <w:hideMark/>
          </w:tcPr>
          <w:p w14:paraId="4F409A42" w14:textId="77777777" w:rsidR="003A383F" w:rsidRPr="00066415" w:rsidRDefault="003A383F" w:rsidP="00A113D8">
            <w:pPr>
              <w:spacing w:line="259" w:lineRule="auto"/>
            </w:pPr>
            <w:r w:rsidRPr="00066415">
              <w:t>Camera movement &amp; placement</w:t>
            </w:r>
          </w:p>
        </w:tc>
      </w:tr>
      <w:tr w:rsidR="003A383F" w:rsidRPr="00066415" w14:paraId="7547BD30" w14:textId="77777777" w:rsidTr="00873F94">
        <w:trPr>
          <w:cantSplit/>
          <w:trHeight w:val="432"/>
        </w:trPr>
        <w:tc>
          <w:tcPr>
            <w:tcW w:w="3685" w:type="dxa"/>
            <w:tcBorders>
              <w:left w:val="single" w:sz="4" w:space="0" w:color="000000" w:themeColor="text1"/>
            </w:tcBorders>
            <w:hideMark/>
          </w:tcPr>
          <w:p w14:paraId="22B7044F" w14:textId="77777777" w:rsidR="003A383F" w:rsidRPr="00066415" w:rsidRDefault="003A383F" w:rsidP="003A383F">
            <w:pPr>
              <w:spacing w:after="160" w:line="259" w:lineRule="auto"/>
            </w:pPr>
            <w:r w:rsidRPr="00066415">
              <w:t xml:space="preserve">Video content – </w:t>
            </w:r>
            <w:r w:rsidRPr="00066415">
              <w:rPr>
                <w:i/>
                <w:iCs/>
              </w:rPr>
              <w:t xml:space="preserve">misunderstanding </w:t>
            </w:r>
          </w:p>
        </w:tc>
        <w:tc>
          <w:tcPr>
            <w:tcW w:w="5670" w:type="dxa"/>
            <w:tcBorders>
              <w:right w:val="single" w:sz="4" w:space="0" w:color="000000" w:themeColor="text1"/>
            </w:tcBorders>
            <w:hideMark/>
          </w:tcPr>
          <w:p w14:paraId="622D0C8F" w14:textId="77777777" w:rsidR="003A383F" w:rsidRPr="00066415" w:rsidRDefault="003A383F" w:rsidP="003A383F">
            <w:pPr>
              <w:spacing w:after="160" w:line="259" w:lineRule="auto"/>
            </w:pPr>
            <w:r w:rsidRPr="00066415">
              <w:t xml:space="preserve">Student must be center / not teacher; teaching via “inquiry” </w:t>
            </w:r>
          </w:p>
        </w:tc>
      </w:tr>
      <w:tr w:rsidR="003A383F" w:rsidRPr="00066415" w14:paraId="6E185327" w14:textId="77777777" w:rsidTr="00873F94">
        <w:trPr>
          <w:cantSplit/>
          <w:trHeight w:val="432"/>
        </w:trPr>
        <w:tc>
          <w:tcPr>
            <w:tcW w:w="3685" w:type="dxa"/>
            <w:tcBorders>
              <w:left w:val="single" w:sz="4" w:space="0" w:color="000000" w:themeColor="text1"/>
            </w:tcBorders>
            <w:hideMark/>
          </w:tcPr>
          <w:p w14:paraId="5C31C236" w14:textId="77777777" w:rsidR="003A383F" w:rsidRPr="00066415" w:rsidRDefault="003A383F" w:rsidP="003A383F">
            <w:pPr>
              <w:spacing w:after="160" w:line="259" w:lineRule="auto"/>
            </w:pPr>
            <w:r w:rsidRPr="00066415">
              <w:lastRenderedPageBreak/>
              <w:t xml:space="preserve">Video creation process - </w:t>
            </w:r>
            <w:r w:rsidRPr="00066415">
              <w:rPr>
                <w:i/>
                <w:iCs/>
              </w:rPr>
              <w:t>misunderstanding</w:t>
            </w:r>
          </w:p>
        </w:tc>
        <w:tc>
          <w:tcPr>
            <w:tcW w:w="5670" w:type="dxa"/>
            <w:tcBorders>
              <w:right w:val="single" w:sz="4" w:space="0" w:color="000000" w:themeColor="text1"/>
            </w:tcBorders>
            <w:hideMark/>
          </w:tcPr>
          <w:p w14:paraId="7BF4817B" w14:textId="77777777" w:rsidR="003A383F" w:rsidRPr="00066415" w:rsidRDefault="003A383F" w:rsidP="003A383F">
            <w:pPr>
              <w:spacing w:after="160" w:line="259" w:lineRule="auto"/>
            </w:pPr>
            <w:r w:rsidRPr="00066415">
              <w:t>Planning / staging students for the camera; getting students camera comfortable</w:t>
            </w:r>
          </w:p>
        </w:tc>
      </w:tr>
      <w:tr w:rsidR="003A383F" w:rsidRPr="00066415" w14:paraId="67F65292" w14:textId="77777777" w:rsidTr="00873F94">
        <w:trPr>
          <w:cantSplit/>
          <w:trHeight w:val="432"/>
        </w:trPr>
        <w:tc>
          <w:tcPr>
            <w:tcW w:w="3685" w:type="dxa"/>
            <w:tcBorders>
              <w:left w:val="single" w:sz="4" w:space="0" w:color="000000" w:themeColor="text1"/>
            </w:tcBorders>
            <w:hideMark/>
          </w:tcPr>
          <w:p w14:paraId="363AE898" w14:textId="77777777" w:rsidR="003A383F" w:rsidRPr="00066415" w:rsidRDefault="00D029E1" w:rsidP="003A383F">
            <w:pPr>
              <w:spacing w:after="160" w:line="259" w:lineRule="auto"/>
            </w:pPr>
            <w:r w:rsidRPr="00066415">
              <w:t xml:space="preserve">Assessment considerations </w:t>
            </w:r>
          </w:p>
        </w:tc>
        <w:tc>
          <w:tcPr>
            <w:tcW w:w="5670" w:type="dxa"/>
            <w:tcBorders>
              <w:right w:val="single" w:sz="4" w:space="0" w:color="000000" w:themeColor="text1"/>
            </w:tcBorders>
            <w:hideMark/>
          </w:tcPr>
          <w:p w14:paraId="0CF9D894" w14:textId="77777777" w:rsidR="003A383F" w:rsidRPr="00066415" w:rsidRDefault="00D029E1" w:rsidP="003A383F">
            <w:pPr>
              <w:spacing w:after="160" w:line="259" w:lineRule="auto"/>
            </w:pPr>
            <w:r w:rsidRPr="00066415">
              <w:t xml:space="preserve">Types of assessments allowed?  Uses and applications </w:t>
            </w:r>
          </w:p>
        </w:tc>
      </w:tr>
      <w:tr w:rsidR="003A383F" w:rsidRPr="00066415" w14:paraId="244787C4" w14:textId="77777777" w:rsidTr="00873F94">
        <w:trPr>
          <w:cantSplit/>
          <w:trHeight w:val="432"/>
        </w:trPr>
        <w:tc>
          <w:tcPr>
            <w:tcW w:w="3685" w:type="dxa"/>
            <w:tcBorders>
              <w:left w:val="single" w:sz="4" w:space="0" w:color="000000" w:themeColor="text1"/>
              <w:bottom w:val="single" w:sz="4" w:space="0" w:color="000000" w:themeColor="text1"/>
            </w:tcBorders>
            <w:hideMark/>
          </w:tcPr>
          <w:p w14:paraId="6FCA9CB4" w14:textId="77777777" w:rsidR="003A383F" w:rsidRPr="00066415" w:rsidRDefault="003A383F" w:rsidP="003A383F">
            <w:pPr>
              <w:spacing w:after="160" w:line="259" w:lineRule="auto"/>
            </w:pPr>
            <w:r w:rsidRPr="00066415">
              <w:t xml:space="preserve">Disagreement within groups </w:t>
            </w:r>
          </w:p>
        </w:tc>
        <w:tc>
          <w:tcPr>
            <w:tcW w:w="5670" w:type="dxa"/>
            <w:tcBorders>
              <w:bottom w:val="single" w:sz="4" w:space="0" w:color="000000" w:themeColor="text1"/>
              <w:right w:val="single" w:sz="4" w:space="0" w:color="000000" w:themeColor="text1"/>
            </w:tcBorders>
            <w:hideMark/>
          </w:tcPr>
          <w:p w14:paraId="4AEA9449" w14:textId="77777777" w:rsidR="003A383F" w:rsidRPr="00066415" w:rsidRDefault="003A383F" w:rsidP="003A383F">
            <w:pPr>
              <w:spacing w:after="160" w:line="259" w:lineRule="auto"/>
            </w:pPr>
            <w:r w:rsidRPr="00066415">
              <w:t>Interpreting handbook differently – clarification requested</w:t>
            </w:r>
          </w:p>
        </w:tc>
      </w:tr>
    </w:tbl>
    <w:p w14:paraId="67303C79" w14:textId="77777777" w:rsidR="003A383F" w:rsidRPr="00066415" w:rsidRDefault="003A383F" w:rsidP="006D4262"/>
    <w:p w14:paraId="408CD8BB" w14:textId="77777777" w:rsidR="007769AE" w:rsidRPr="00066415" w:rsidRDefault="007769AE" w:rsidP="007B78D7">
      <w:pPr>
        <w:ind w:firstLine="360"/>
      </w:pPr>
      <w:r w:rsidRPr="00066415">
        <w:t>What emerged from the student group conversations was a mixture of:</w:t>
      </w:r>
    </w:p>
    <w:p w14:paraId="7663518D" w14:textId="77777777" w:rsidR="00D20CE1" w:rsidRPr="00066415" w:rsidRDefault="00EE03F8" w:rsidP="007769AE">
      <w:pPr>
        <w:pStyle w:val="ListParagraph"/>
        <w:numPr>
          <w:ilvl w:val="0"/>
          <w:numId w:val="3"/>
        </w:numPr>
      </w:pPr>
      <w:r w:rsidRPr="00066415">
        <w:t>useful, productive, practical</w:t>
      </w:r>
      <w:r w:rsidR="00D029E1" w:rsidRPr="00066415">
        <w:t xml:space="preserve"> </w:t>
      </w:r>
      <w:r w:rsidR="007769AE" w:rsidRPr="00066415">
        <w:t xml:space="preserve">discussions such as on </w:t>
      </w:r>
      <w:r w:rsidRPr="00066415">
        <w:t>video preparation and logistics</w:t>
      </w:r>
      <w:r w:rsidR="007769AE" w:rsidRPr="00066415">
        <w:t xml:space="preserve"> where the students considered </w:t>
      </w:r>
      <w:r w:rsidRPr="00066415">
        <w:t>effective</w:t>
      </w:r>
      <w:r w:rsidR="007769AE" w:rsidRPr="00066415">
        <w:t xml:space="preserve"> ways to videotape th</w:t>
      </w:r>
      <w:r w:rsidRPr="00066415">
        <w:t xml:space="preserve">e laboratory interactions </w:t>
      </w:r>
      <w:r w:rsidR="007769AE" w:rsidRPr="00066415">
        <w:t xml:space="preserve">ensuring that the resulting tape would be sufficiently audible and would have </w:t>
      </w:r>
      <w:r w:rsidR="00D20CE1" w:rsidRPr="00066415">
        <w:t>suitable</w:t>
      </w:r>
      <w:r w:rsidR="007769AE" w:rsidRPr="00066415">
        <w:t xml:space="preserve"> K12 student focus</w:t>
      </w:r>
      <w:r w:rsidR="00D20CE1" w:rsidRPr="00066415">
        <w:t xml:space="preserve">; </w:t>
      </w:r>
    </w:p>
    <w:p w14:paraId="5B3C8356" w14:textId="0E6FA4D4" w:rsidR="007769AE" w:rsidRPr="00066415" w:rsidRDefault="00D20CE1" w:rsidP="007769AE">
      <w:pPr>
        <w:pStyle w:val="ListParagraph"/>
        <w:numPr>
          <w:ilvl w:val="0"/>
          <w:numId w:val="3"/>
        </w:numPr>
      </w:pPr>
      <w:r w:rsidRPr="00066415">
        <w:t>conceptual misunderstanding such as conflicting perceptions of the type of teaching and of K12 student behaviors that should be evident particularly since the inquiry-based approaches that were to be demonstrated in the videos was often antithetical to approa</w:t>
      </w:r>
      <w:r w:rsidR="00EE03F8" w:rsidRPr="00066415">
        <w:t>ches used in K1</w:t>
      </w:r>
      <w:r w:rsidR="00686F07" w:rsidRPr="00066415">
        <w:t>2 classrooms (Binns &amp; Popp, 2013</w:t>
      </w:r>
      <w:r w:rsidR="00EE03F8" w:rsidRPr="00066415">
        <w:t>)</w:t>
      </w:r>
      <w:r w:rsidRPr="00066415">
        <w:t xml:space="preserve">; several students </w:t>
      </w:r>
      <w:r w:rsidR="00D52A74" w:rsidRPr="00066415">
        <w:t>brought forth these pedagogical/</w:t>
      </w:r>
      <w:r w:rsidRPr="00066415">
        <w:t xml:space="preserve">cultural differences during </w:t>
      </w:r>
      <w:r w:rsidR="00686F07" w:rsidRPr="00066415">
        <w:t xml:space="preserve">the virtual </w:t>
      </w:r>
      <w:r w:rsidRPr="00066415">
        <w:t xml:space="preserve">visits of the instructor to their groups and later </w:t>
      </w:r>
      <w:r w:rsidR="00686F07" w:rsidRPr="00066415">
        <w:t xml:space="preserve">during </w:t>
      </w:r>
      <w:r w:rsidR="0058716D">
        <w:t>the loop-back</w:t>
      </w:r>
      <w:r w:rsidRPr="00066415">
        <w:t xml:space="preserve"> </w:t>
      </w:r>
      <w:r w:rsidR="00686F07" w:rsidRPr="00066415">
        <w:t>discussion postings</w:t>
      </w:r>
      <w:r w:rsidRPr="00066415">
        <w:t xml:space="preserve">; </w:t>
      </w:r>
    </w:p>
    <w:p w14:paraId="3B87507C" w14:textId="77777777" w:rsidR="00D029E1" w:rsidRPr="00066415" w:rsidRDefault="00D20CE1" w:rsidP="00D029E1">
      <w:pPr>
        <w:pStyle w:val="ListParagraph"/>
        <w:numPr>
          <w:ilvl w:val="0"/>
          <w:numId w:val="3"/>
        </w:numPr>
      </w:pPr>
      <w:r w:rsidRPr="00066415">
        <w:t>procedural m</w:t>
      </w:r>
      <w:r w:rsidR="00D029E1" w:rsidRPr="00066415">
        <w:t xml:space="preserve">isunderstanding that could result in a poorly-taped video such as leaving the camera in one single location during the lesson or that could even lead </w:t>
      </w:r>
      <w:r w:rsidRPr="00066415">
        <w:t xml:space="preserve">to edTPA invalidation such as when one student explained that a seasoned teacher at his school suggested </w:t>
      </w:r>
      <w:r w:rsidRPr="00066415">
        <w:rPr>
          <w:i/>
        </w:rPr>
        <w:t xml:space="preserve">staging </w:t>
      </w:r>
      <w:r w:rsidRPr="00066415">
        <w:t xml:space="preserve">a classroom lesson with the best students </w:t>
      </w:r>
      <w:r w:rsidR="00D029E1" w:rsidRPr="00066415">
        <w:t>and a pre-run lab</w:t>
      </w:r>
      <w:r w:rsidR="001404F6" w:rsidRPr="00066415">
        <w:t>, which would be strictly forbidden</w:t>
      </w:r>
      <w:r w:rsidR="00D029E1" w:rsidRPr="00066415">
        <w:t xml:space="preserve">; </w:t>
      </w:r>
    </w:p>
    <w:p w14:paraId="51278182" w14:textId="77777777" w:rsidR="00D029E1" w:rsidRPr="00066415" w:rsidRDefault="00D029E1" w:rsidP="00D029E1">
      <w:pPr>
        <w:pStyle w:val="ListParagraph"/>
        <w:numPr>
          <w:ilvl w:val="0"/>
          <w:numId w:val="3"/>
        </w:numPr>
      </w:pPr>
      <w:r w:rsidRPr="00066415">
        <w:lastRenderedPageBreak/>
        <w:t>knowledge-building conversations such as when some student groups reflected on ways to create and then explain effective assessment practices</w:t>
      </w:r>
      <w:r w:rsidR="00686F07" w:rsidRPr="00066415">
        <w:t xml:space="preserve"> discussing</w:t>
      </w:r>
      <w:r w:rsidRPr="00066415">
        <w:t xml:space="preserve"> what evidence might be considered acceptable to the edTPA reviewers; </w:t>
      </w:r>
    </w:p>
    <w:p w14:paraId="73A0379C" w14:textId="34D56CC9" w:rsidR="00D029E1" w:rsidRPr="00066415" w:rsidRDefault="00D029E1" w:rsidP="00D029E1">
      <w:pPr>
        <w:pStyle w:val="ListParagraph"/>
        <w:numPr>
          <w:ilvl w:val="0"/>
          <w:numId w:val="3"/>
        </w:numPr>
      </w:pPr>
      <w:r w:rsidRPr="00066415">
        <w:t>unresolved areas where student groups could not come to agreement about w</w:t>
      </w:r>
      <w:r w:rsidR="0058716D">
        <w:t xml:space="preserve">hat the edTPA documentation was </w:t>
      </w:r>
      <w:r w:rsidRPr="00066415">
        <w:t xml:space="preserve">actually requiring – in these cases, points were brought forward to the instructor </w:t>
      </w:r>
      <w:r w:rsidR="0088597A" w:rsidRPr="00066415">
        <w:t xml:space="preserve">for interpretation and clarification either </w:t>
      </w:r>
      <w:r w:rsidRPr="00066415">
        <w:t>during her visit to groups or later in looped-back discussion</w:t>
      </w:r>
      <w:r w:rsidR="0088597A" w:rsidRPr="00066415">
        <w:t xml:space="preserve">. </w:t>
      </w:r>
    </w:p>
    <w:p w14:paraId="64823E47" w14:textId="7ABB3CA6" w:rsidR="0088597A" w:rsidRPr="00066415" w:rsidRDefault="0088597A" w:rsidP="007B78D7">
      <w:pPr>
        <w:ind w:firstLine="360"/>
      </w:pPr>
      <w:r w:rsidRPr="00066415">
        <w:t>The high-stakes nature of the edTPA portfolio – which would be required for licensure, which would be taken individually by student</w:t>
      </w:r>
      <w:r w:rsidR="0058716D">
        <w:t>s</w:t>
      </w:r>
      <w:r w:rsidRPr="00066415">
        <w:t xml:space="preserve"> independent of the teacher-education institution, and which would be evaluated by rev</w:t>
      </w:r>
      <w:r w:rsidR="00686F07" w:rsidRPr="00066415">
        <w:t xml:space="preserve">iewers that did not </w:t>
      </w:r>
      <w:r w:rsidRPr="00066415">
        <w:t>know the student</w:t>
      </w:r>
      <w:r w:rsidR="00686F07" w:rsidRPr="00066415">
        <w:t>—had t</w:t>
      </w:r>
      <w:r w:rsidRPr="00066415">
        <w:t xml:space="preserve">he course participants suitably concerned about their interpretation of the </w:t>
      </w:r>
      <w:r w:rsidR="006534EE" w:rsidRPr="00066415">
        <w:t>edTPA</w:t>
      </w:r>
      <w:r w:rsidRPr="00066415">
        <w:t xml:space="preserve"> expectations.  The looped-back discussion shown below illustrates the students</w:t>
      </w:r>
      <w:r w:rsidR="00D52A74" w:rsidRPr="00066415">
        <w:t>’ concern about</w:t>
      </w:r>
      <w:r w:rsidRPr="00066415">
        <w:t xml:space="preserve"> understanding the </w:t>
      </w:r>
      <w:r w:rsidR="00D52A74" w:rsidRPr="00066415">
        <w:t xml:space="preserve">correct </w:t>
      </w:r>
      <w:r w:rsidRPr="00066415">
        <w:t xml:space="preserve">instructional approach and taping logistics: </w:t>
      </w:r>
    </w:p>
    <w:p w14:paraId="739C0521" w14:textId="77777777" w:rsidR="00A8782B" w:rsidRPr="00066415" w:rsidRDefault="0088597A" w:rsidP="0088597A">
      <w:pPr>
        <w:ind w:left="720" w:right="720"/>
      </w:pPr>
      <w:r w:rsidRPr="00066415">
        <w:t>George</w:t>
      </w:r>
      <w:r w:rsidR="00A8782B" w:rsidRPr="00066415">
        <w:t>:  you say "don't want to see teachers" is this correct? I realize the students need to be shown, but shouldn't the teacher also be shown interacting with the students? In the Literacy class we are watching a video by Tovani and she is shown prompting the students often and they give lots of good responses that I think would be good for edTPA. The response of the student is what's important, but it is the interaction with the teacher that helps create the response.</w:t>
      </w:r>
    </w:p>
    <w:p w14:paraId="437DACF0" w14:textId="77777777" w:rsidR="00A8782B" w:rsidRPr="00066415" w:rsidRDefault="00A8782B" w:rsidP="0088597A">
      <w:pPr>
        <w:ind w:left="720" w:right="720"/>
      </w:pPr>
      <w:r w:rsidRPr="00066415">
        <w:t xml:space="preserve">Reply to </w:t>
      </w:r>
      <w:r w:rsidR="0088597A" w:rsidRPr="00066415">
        <w:t>George by Jennifer:   I agree with you, George</w:t>
      </w:r>
      <w:r w:rsidRPr="00066415">
        <w:t xml:space="preserve">.  I think an important part of this is witnessing the scaffolding that the teacher supplies during the discovery that the students are making.  I believe "don't want to see the teachers" refers </w:t>
      </w:r>
      <w:r w:rsidRPr="00066415">
        <w:lastRenderedPageBreak/>
        <w:t>more to "don't show a lecture or a long teacher demo</w:t>
      </w:r>
      <w:r w:rsidR="001404F6" w:rsidRPr="00066415">
        <w:t>.</w:t>
      </w:r>
      <w:r w:rsidRPr="00066415">
        <w:t>"  That  is my opinion so let's see what other people think.</w:t>
      </w:r>
    </w:p>
    <w:p w14:paraId="47604708" w14:textId="77777777" w:rsidR="00A8782B" w:rsidRPr="00066415" w:rsidRDefault="0088597A" w:rsidP="0088597A">
      <w:pPr>
        <w:ind w:left="720" w:right="720"/>
      </w:pPr>
      <w:r w:rsidRPr="00066415">
        <w:t xml:space="preserve">Reply to Jennifer by </w:t>
      </w:r>
      <w:r w:rsidR="005165C2" w:rsidRPr="00066415">
        <w:t>Samantha</w:t>
      </w:r>
      <w:r w:rsidR="00A8782B" w:rsidRPr="00066415">
        <w:t>:  I interp</w:t>
      </w:r>
      <w:r w:rsidRPr="00066415">
        <w:t>reted it that way too, Jennifer</w:t>
      </w:r>
      <w:r w:rsidR="00A8782B" w:rsidRPr="00066415">
        <w:t xml:space="preserve">.  I would assume that the teacher should be sprinkled into the video asking leading questions or trying to draw more conversation out of student groups, but should not be feeding them answers. </w:t>
      </w:r>
    </w:p>
    <w:p w14:paraId="5391E18F" w14:textId="77777777" w:rsidR="00234FA0" w:rsidRPr="00066415" w:rsidRDefault="00234FA0" w:rsidP="007B78D7">
      <w:pPr>
        <w:ind w:firstLine="720"/>
      </w:pPr>
      <w:r w:rsidRPr="00066415">
        <w:t xml:space="preserve">An analysis of the virtual-reality initial and extended discussions unearthed students beliefs about their eventual high-stakes assessment. </w:t>
      </w:r>
    </w:p>
    <w:p w14:paraId="1E871B1F" w14:textId="77777777" w:rsidR="00A8782B" w:rsidRPr="00066415" w:rsidRDefault="003A383F" w:rsidP="005B5414">
      <w:pPr>
        <w:pStyle w:val="Heading2"/>
      </w:pPr>
      <w:r w:rsidRPr="00066415">
        <w:t xml:space="preserve">Remediation Webinar </w:t>
      </w:r>
    </w:p>
    <w:p w14:paraId="40282484" w14:textId="33677E20" w:rsidR="00234FA0" w:rsidRPr="00066415" w:rsidRDefault="00234FA0" w:rsidP="007B78D7">
      <w:pPr>
        <w:ind w:firstLine="720"/>
      </w:pPr>
      <w:r w:rsidRPr="00066415">
        <w:t>Having become</w:t>
      </w:r>
      <w:r w:rsidR="003C1FFC" w:rsidRPr="00066415">
        <w:t xml:space="preserve"> aware of the students</w:t>
      </w:r>
      <w:r w:rsidR="00686F07" w:rsidRPr="00066415">
        <w:t>’</w:t>
      </w:r>
      <w:r w:rsidR="003C1FFC" w:rsidRPr="00066415">
        <w:t xml:space="preserve"> perspective on </w:t>
      </w:r>
      <w:r w:rsidRPr="00066415">
        <w:t xml:space="preserve">edTPA and </w:t>
      </w:r>
      <w:r w:rsidR="00686F07" w:rsidRPr="00066415">
        <w:t>on</w:t>
      </w:r>
      <w:r w:rsidR="003C1FFC" w:rsidRPr="00066415">
        <w:t xml:space="preserve"> preparation practices for</w:t>
      </w:r>
      <w:r w:rsidRPr="00066415">
        <w:t xml:space="preserve"> this portfolio, the instructor wanted to ensure that all students misconceptions were addressed and that useful strategies were supported.  Concerned that students might not all see her postings and corrections, knowing that instructors can be </w:t>
      </w:r>
      <w:r w:rsidR="001404F6" w:rsidRPr="00066415">
        <w:t>misled</w:t>
      </w:r>
      <w:r w:rsidRPr="00066415">
        <w:t xml:space="preserve"> into thinking all students are aware of instructor </w:t>
      </w:r>
      <w:r w:rsidR="00DC6A1D" w:rsidRPr="00066415">
        <w:t xml:space="preserve">discussion </w:t>
      </w:r>
      <w:r w:rsidRPr="00066415">
        <w:t>postings, she conducted a Remediation Webinar to address points that had emerged during the virtual-reality sessions</w:t>
      </w:r>
      <w:r w:rsidR="003C1FFC" w:rsidRPr="00066415">
        <w:t>.  Although webinars are often instructor dominated</w:t>
      </w:r>
      <w:r w:rsidR="00861DCC" w:rsidRPr="00066415">
        <w:t>,</w:t>
      </w:r>
      <w:r w:rsidR="003C1FFC" w:rsidRPr="00066415">
        <w:t xml:space="preserve"> with little direct participation by students and with scant understanding of the </w:t>
      </w:r>
      <w:r w:rsidR="00692A7A">
        <w:t>webinar-</w:t>
      </w:r>
      <w:r w:rsidR="003C1FFC" w:rsidRPr="00066415">
        <w:t xml:space="preserve">participant’s knowledge gained, the instructor targeted areas that had been revealed as weak or confused in the student thinking providing clear and hopefully-meaningful information.  The one student who could not attend the webinar watched the taped version later. </w:t>
      </w:r>
    </w:p>
    <w:p w14:paraId="5F0DB4E4" w14:textId="77777777" w:rsidR="00DC6A1D" w:rsidRPr="00066415" w:rsidRDefault="00DC6A1D" w:rsidP="005B5414">
      <w:pPr>
        <w:pStyle w:val="Heading2"/>
      </w:pPr>
      <w:r w:rsidRPr="00066415">
        <w:t xml:space="preserve">Concluding Student Video:  Community Evidence and Knowledge Integration </w:t>
      </w:r>
    </w:p>
    <w:p w14:paraId="2BE17FF9" w14:textId="29D95A20" w:rsidR="00DC6A1D" w:rsidRPr="00066415" w:rsidRDefault="00882369" w:rsidP="007B78D7">
      <w:pPr>
        <w:ind w:firstLine="720"/>
      </w:pPr>
      <w:r w:rsidRPr="00066415">
        <w:t xml:space="preserve">The final interactive element within the course itself was a student-developed videotape where they reflected upon their overall learning in the course and, as stated within the course </w:t>
      </w:r>
      <w:r w:rsidRPr="00066415">
        <w:lastRenderedPageBreak/>
        <w:t>as</w:t>
      </w:r>
      <w:r w:rsidR="00EE4776" w:rsidRPr="00066415">
        <w:t xml:space="preserve">signment, </w:t>
      </w:r>
      <w:r w:rsidRPr="00066415">
        <w:t xml:space="preserve"> addressed: “lessons learned about good teaching practices during the semester, particularly if the learning was prompted by the required exercises from </w:t>
      </w:r>
      <w:r w:rsidR="006534EE" w:rsidRPr="00066415">
        <w:t>edTPA</w:t>
      </w:r>
      <w:r w:rsidRPr="00066415">
        <w:t xml:space="preserve">.”  </w:t>
      </w:r>
      <w:r w:rsidRPr="00066415">
        <w:fldChar w:fldCharType="begin"/>
      </w:r>
      <w:r w:rsidRPr="00066415">
        <w:instrText xml:space="preserve"> REF _Ref483218707 \h </w:instrText>
      </w:r>
      <w:r w:rsidR="00066415">
        <w:instrText xml:space="preserve"> \* MERGEFORMAT </w:instrText>
      </w:r>
      <w:r w:rsidRPr="00066415">
        <w:fldChar w:fldCharType="separate"/>
      </w:r>
      <w:r w:rsidRPr="00066415">
        <w:t xml:space="preserve">Table </w:t>
      </w:r>
      <w:r w:rsidRPr="00066415">
        <w:rPr>
          <w:noProof/>
        </w:rPr>
        <w:t>3</w:t>
      </w:r>
      <w:r w:rsidRPr="00066415">
        <w:fldChar w:fldCharType="end"/>
      </w:r>
      <w:r w:rsidRPr="00066415">
        <w:t xml:space="preserve"> below</w:t>
      </w:r>
      <w:r w:rsidR="00B37923" w:rsidRPr="00066415">
        <w:t xml:space="preserve"> summarizes the areas that became evident from the transcribed student reflections, indicating what aspects were brought forward in the initiating student video and what comments came forward during the discussion board interactions</w:t>
      </w:r>
      <w:r w:rsidR="00692A7A">
        <w:t xml:space="preserve"> t</w:t>
      </w:r>
      <w:r w:rsidR="00B37923" w:rsidRPr="00066415">
        <w:t xml:space="preserve">hat followed upon the student’s review of their colleagues videos. (Note: although 14 students were in the entire class, one student did not participate in the final video assignment.)  The </w:t>
      </w:r>
      <w:r w:rsidR="00EE4776" w:rsidRPr="00066415">
        <w:t xml:space="preserve">order of the topics in the </w:t>
      </w:r>
      <w:r w:rsidR="00EE4776" w:rsidRPr="00066415">
        <w:fldChar w:fldCharType="begin"/>
      </w:r>
      <w:r w:rsidR="00EE4776" w:rsidRPr="00066415">
        <w:instrText xml:space="preserve"> REF _Ref483218707 \h </w:instrText>
      </w:r>
      <w:r w:rsidR="00066415">
        <w:instrText xml:space="preserve"> \* MERGEFORMAT </w:instrText>
      </w:r>
      <w:r w:rsidR="00EE4776" w:rsidRPr="00066415">
        <w:fldChar w:fldCharType="separate"/>
      </w:r>
      <w:r w:rsidR="00EE4776" w:rsidRPr="00066415">
        <w:t xml:space="preserve">Table </w:t>
      </w:r>
      <w:r w:rsidR="00EE4776" w:rsidRPr="00066415">
        <w:rPr>
          <w:noProof/>
        </w:rPr>
        <w:t>3</w:t>
      </w:r>
      <w:r w:rsidR="00EE4776" w:rsidRPr="00066415">
        <w:fldChar w:fldCharType="end"/>
      </w:r>
      <w:r w:rsidR="00EE4776" w:rsidRPr="00066415">
        <w:t xml:space="preserve"> </w:t>
      </w:r>
      <w:r w:rsidR="008A1053" w:rsidRPr="00066415">
        <w:t xml:space="preserve">below </w:t>
      </w:r>
      <w:r w:rsidR="00B37923" w:rsidRPr="00066415">
        <w:t>is based upon the frequency of its occurrence among the overall comments.</w:t>
      </w:r>
    </w:p>
    <w:p w14:paraId="04F73194" w14:textId="77777777" w:rsidR="00DC6A1D" w:rsidRPr="00066415" w:rsidRDefault="00DC6A1D" w:rsidP="00DC6A1D">
      <w:pPr>
        <w:pStyle w:val="Caption"/>
        <w:keepNext/>
      </w:pPr>
    </w:p>
    <w:tbl>
      <w:tblPr>
        <w:tblStyle w:val="APA"/>
        <w:tblW w:w="9445" w:type="dxa"/>
        <w:tblBorders>
          <w:top w:val="none" w:sz="0" w:space="0" w:color="auto"/>
          <w:left w:val="none" w:sz="0" w:space="0" w:color="auto"/>
          <w:bottom w:val="none" w:sz="0" w:space="0" w:color="auto"/>
          <w:right w:val="none" w:sz="0" w:space="0" w:color="auto"/>
        </w:tblBorders>
        <w:tblLook w:val="0420" w:firstRow="1" w:lastRow="0" w:firstColumn="0" w:lastColumn="0" w:noHBand="0" w:noVBand="1"/>
      </w:tblPr>
      <w:tblGrid>
        <w:gridCol w:w="3595"/>
        <w:gridCol w:w="1556"/>
        <w:gridCol w:w="1594"/>
        <w:gridCol w:w="2700"/>
      </w:tblGrid>
      <w:tr w:rsidR="00A113D8" w:rsidRPr="00066415" w14:paraId="24BD3310" w14:textId="77777777" w:rsidTr="00692A7A">
        <w:trPr>
          <w:trHeight w:val="20"/>
        </w:trPr>
        <w:tc>
          <w:tcPr>
            <w:tcW w:w="944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359E22" w14:textId="77777777" w:rsidR="00A113D8" w:rsidRPr="00066415" w:rsidRDefault="00A113D8" w:rsidP="00A113D8">
            <w:pPr>
              <w:spacing w:line="259" w:lineRule="auto"/>
            </w:pPr>
            <w:r w:rsidRPr="00066415">
              <w:t>Table 3</w:t>
            </w:r>
          </w:p>
          <w:p w14:paraId="16004E01" w14:textId="77777777" w:rsidR="00A113D8" w:rsidRPr="00066415" w:rsidRDefault="00A113D8" w:rsidP="00A113D8">
            <w:pPr>
              <w:spacing w:line="259" w:lineRule="auto"/>
            </w:pPr>
          </w:p>
        </w:tc>
      </w:tr>
      <w:tr w:rsidR="00A113D8" w:rsidRPr="00066415" w14:paraId="44EDA0FB" w14:textId="77777777" w:rsidTr="00692A7A">
        <w:trPr>
          <w:trHeight w:val="20"/>
        </w:trPr>
        <w:tc>
          <w:tcPr>
            <w:tcW w:w="944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5CB738" w14:textId="77777777" w:rsidR="00A113D8" w:rsidRPr="00066415" w:rsidRDefault="00A113D8" w:rsidP="00861DCC">
            <w:pPr>
              <w:spacing w:line="259" w:lineRule="auto"/>
              <w:rPr>
                <w:i/>
              </w:rPr>
            </w:pPr>
            <w:r w:rsidRPr="00066415">
              <w:rPr>
                <w:i/>
              </w:rPr>
              <w:t>Emerging Areas in the Final Student Videos Ranked by Frequency of Occurrence</w:t>
            </w:r>
          </w:p>
        </w:tc>
      </w:tr>
      <w:tr w:rsidR="00861DCC" w:rsidRPr="00066415" w14:paraId="686C0B17" w14:textId="77777777" w:rsidTr="00692A7A">
        <w:trPr>
          <w:trHeight w:val="20"/>
        </w:trPr>
        <w:tc>
          <w:tcPr>
            <w:tcW w:w="944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459B84" w14:textId="77777777" w:rsidR="00861DCC" w:rsidRPr="00066415" w:rsidRDefault="00861DCC" w:rsidP="00DC6A1D">
            <w:pPr>
              <w:spacing w:line="259" w:lineRule="auto"/>
            </w:pPr>
            <w:r w:rsidRPr="00066415">
              <w:t>Areas Student Raised</w:t>
            </w:r>
          </w:p>
        </w:tc>
      </w:tr>
      <w:tr w:rsidR="00DC6A1D" w:rsidRPr="00066415" w14:paraId="54905FD6" w14:textId="77777777" w:rsidTr="00692A7A">
        <w:trPr>
          <w:trHeight w:val="20"/>
        </w:trPr>
        <w:tc>
          <w:tcPr>
            <w:tcW w:w="3595" w:type="dxa"/>
            <w:tcBorders>
              <w:top w:val="single" w:sz="4" w:space="0" w:color="000000" w:themeColor="text1"/>
              <w:left w:val="single" w:sz="4" w:space="0" w:color="000000" w:themeColor="text1"/>
            </w:tcBorders>
            <w:hideMark/>
          </w:tcPr>
          <w:p w14:paraId="13F2602D" w14:textId="77777777" w:rsidR="00DC6A1D" w:rsidRPr="00066415" w:rsidRDefault="00DC6A1D" w:rsidP="00DC6A1D">
            <w:pPr>
              <w:spacing w:after="160" w:line="259" w:lineRule="auto"/>
              <w:rPr>
                <w:u w:val="single"/>
              </w:rPr>
            </w:pPr>
            <w:r w:rsidRPr="00066415">
              <w:rPr>
                <w:u w:val="single"/>
              </w:rPr>
              <w:t xml:space="preserve">Final video topics raised: </w:t>
            </w:r>
          </w:p>
        </w:tc>
        <w:tc>
          <w:tcPr>
            <w:tcW w:w="1556" w:type="dxa"/>
            <w:tcBorders>
              <w:top w:val="single" w:sz="4" w:space="0" w:color="000000" w:themeColor="text1"/>
            </w:tcBorders>
            <w:hideMark/>
          </w:tcPr>
          <w:p w14:paraId="54606AA0" w14:textId="376BA094" w:rsidR="00DC6A1D" w:rsidRPr="00066415" w:rsidRDefault="00DC6A1D" w:rsidP="00692A7A">
            <w:pPr>
              <w:spacing w:after="160" w:line="259" w:lineRule="auto"/>
              <w:jc w:val="center"/>
              <w:rPr>
                <w:u w:val="single"/>
              </w:rPr>
            </w:pPr>
            <w:r w:rsidRPr="00066415">
              <w:rPr>
                <w:u w:val="single"/>
              </w:rPr>
              <w:t>I</w:t>
            </w:r>
            <w:r w:rsidR="00692A7A">
              <w:rPr>
                <w:u w:val="single"/>
              </w:rPr>
              <w:t>n Video</w:t>
            </w:r>
          </w:p>
        </w:tc>
        <w:tc>
          <w:tcPr>
            <w:tcW w:w="1594" w:type="dxa"/>
            <w:tcBorders>
              <w:top w:val="single" w:sz="4" w:space="0" w:color="000000" w:themeColor="text1"/>
            </w:tcBorders>
            <w:hideMark/>
          </w:tcPr>
          <w:p w14:paraId="11E75285" w14:textId="6650603D" w:rsidR="00DC6A1D" w:rsidRPr="00066415" w:rsidRDefault="00692A7A" w:rsidP="00A113D8">
            <w:pPr>
              <w:spacing w:after="160" w:line="259" w:lineRule="auto"/>
              <w:jc w:val="center"/>
              <w:rPr>
                <w:u w:val="single"/>
              </w:rPr>
            </w:pPr>
            <w:r>
              <w:rPr>
                <w:u w:val="single"/>
              </w:rPr>
              <w:t>In C</w:t>
            </w:r>
            <w:r w:rsidR="00DC6A1D" w:rsidRPr="00066415">
              <w:rPr>
                <w:u w:val="single"/>
              </w:rPr>
              <w:t>omments</w:t>
            </w:r>
          </w:p>
        </w:tc>
        <w:tc>
          <w:tcPr>
            <w:tcW w:w="2700" w:type="dxa"/>
            <w:tcBorders>
              <w:top w:val="single" w:sz="4" w:space="0" w:color="000000" w:themeColor="text1"/>
              <w:right w:val="single" w:sz="4" w:space="0" w:color="000000" w:themeColor="text1"/>
            </w:tcBorders>
            <w:hideMark/>
          </w:tcPr>
          <w:p w14:paraId="72557C59" w14:textId="77777777" w:rsidR="00DC6A1D" w:rsidRPr="00066415" w:rsidRDefault="00DC6A1D" w:rsidP="00A113D8">
            <w:pPr>
              <w:spacing w:after="160" w:line="259" w:lineRule="auto"/>
              <w:jc w:val="center"/>
              <w:rPr>
                <w:u w:val="single"/>
              </w:rPr>
            </w:pPr>
            <w:r w:rsidRPr="00066415">
              <w:rPr>
                <w:u w:val="single"/>
              </w:rPr>
              <w:t>Note:</w:t>
            </w:r>
          </w:p>
        </w:tc>
      </w:tr>
      <w:tr w:rsidR="00DC6A1D" w:rsidRPr="00066415" w14:paraId="49C14F94" w14:textId="77777777" w:rsidTr="00692A7A">
        <w:trPr>
          <w:trHeight w:val="20"/>
        </w:trPr>
        <w:tc>
          <w:tcPr>
            <w:tcW w:w="3595" w:type="dxa"/>
            <w:tcBorders>
              <w:left w:val="single" w:sz="4" w:space="0" w:color="000000" w:themeColor="text1"/>
            </w:tcBorders>
            <w:hideMark/>
          </w:tcPr>
          <w:p w14:paraId="41B9782C" w14:textId="77777777" w:rsidR="00DC6A1D" w:rsidRPr="00066415" w:rsidRDefault="00DC6A1D" w:rsidP="00DC6A1D">
            <w:pPr>
              <w:spacing w:after="160" w:line="259" w:lineRule="auto"/>
            </w:pPr>
            <w:r w:rsidRPr="00066415">
              <w:t>Addressed the class personally</w:t>
            </w:r>
          </w:p>
        </w:tc>
        <w:tc>
          <w:tcPr>
            <w:tcW w:w="1556" w:type="dxa"/>
            <w:hideMark/>
          </w:tcPr>
          <w:p w14:paraId="03440B40" w14:textId="77777777" w:rsidR="00DC6A1D" w:rsidRPr="00066415" w:rsidRDefault="00DC6A1D" w:rsidP="00A113D8">
            <w:pPr>
              <w:spacing w:after="160" w:line="259" w:lineRule="auto"/>
              <w:jc w:val="center"/>
            </w:pPr>
            <w:r w:rsidRPr="00066415">
              <w:t>13/13 (100%)</w:t>
            </w:r>
          </w:p>
        </w:tc>
        <w:tc>
          <w:tcPr>
            <w:tcW w:w="1594" w:type="dxa"/>
            <w:hideMark/>
          </w:tcPr>
          <w:p w14:paraId="647052DD" w14:textId="77777777" w:rsidR="00DC6A1D" w:rsidRPr="00066415" w:rsidRDefault="00DC6A1D" w:rsidP="00A113D8">
            <w:pPr>
              <w:spacing w:after="160" w:line="259" w:lineRule="auto"/>
              <w:jc w:val="center"/>
            </w:pPr>
            <w:r w:rsidRPr="00066415">
              <w:t>6/13 (46%)</w:t>
            </w:r>
          </w:p>
        </w:tc>
        <w:tc>
          <w:tcPr>
            <w:tcW w:w="2700" w:type="dxa"/>
            <w:tcBorders>
              <w:right w:val="single" w:sz="4" w:space="0" w:color="000000" w:themeColor="text1"/>
            </w:tcBorders>
            <w:hideMark/>
          </w:tcPr>
          <w:p w14:paraId="4427E678" w14:textId="77777777" w:rsidR="00DC6A1D" w:rsidRPr="00066415" w:rsidRDefault="00DC6A1D" w:rsidP="00A113D8">
            <w:pPr>
              <w:spacing w:after="160" w:line="259" w:lineRule="auto"/>
              <w:jc w:val="center"/>
            </w:pPr>
          </w:p>
        </w:tc>
      </w:tr>
      <w:tr w:rsidR="00DC6A1D" w:rsidRPr="00066415" w14:paraId="7D01448E" w14:textId="77777777" w:rsidTr="00692A7A">
        <w:trPr>
          <w:trHeight w:val="20"/>
        </w:trPr>
        <w:tc>
          <w:tcPr>
            <w:tcW w:w="3595" w:type="dxa"/>
            <w:tcBorders>
              <w:left w:val="single" w:sz="4" w:space="0" w:color="000000" w:themeColor="text1"/>
            </w:tcBorders>
            <w:hideMark/>
          </w:tcPr>
          <w:p w14:paraId="1816AD45" w14:textId="77777777" w:rsidR="00DC6A1D" w:rsidRPr="00066415" w:rsidRDefault="00DC6A1D" w:rsidP="00DC6A1D">
            <w:pPr>
              <w:spacing w:after="160" w:line="259" w:lineRule="auto"/>
            </w:pPr>
            <w:r w:rsidRPr="00066415">
              <w:t xml:space="preserve">Shared general teaching tips </w:t>
            </w:r>
          </w:p>
        </w:tc>
        <w:tc>
          <w:tcPr>
            <w:tcW w:w="1556" w:type="dxa"/>
            <w:hideMark/>
          </w:tcPr>
          <w:p w14:paraId="3901F500" w14:textId="77777777" w:rsidR="00DC6A1D" w:rsidRPr="00066415" w:rsidRDefault="00DC6A1D" w:rsidP="00A113D8">
            <w:pPr>
              <w:spacing w:after="160" w:line="259" w:lineRule="auto"/>
              <w:jc w:val="center"/>
            </w:pPr>
            <w:r w:rsidRPr="00066415">
              <w:t>8/13* (62%)</w:t>
            </w:r>
          </w:p>
        </w:tc>
        <w:tc>
          <w:tcPr>
            <w:tcW w:w="1594" w:type="dxa"/>
            <w:hideMark/>
          </w:tcPr>
          <w:p w14:paraId="1B20DF0A" w14:textId="77777777" w:rsidR="00DC6A1D" w:rsidRPr="00066415" w:rsidRDefault="00DC6A1D" w:rsidP="00A113D8">
            <w:pPr>
              <w:spacing w:after="160" w:line="259" w:lineRule="auto"/>
              <w:jc w:val="center"/>
            </w:pPr>
            <w:r w:rsidRPr="00066415">
              <w:t>3/13 (23%)</w:t>
            </w:r>
          </w:p>
        </w:tc>
        <w:tc>
          <w:tcPr>
            <w:tcW w:w="2700" w:type="dxa"/>
            <w:tcBorders>
              <w:right w:val="single" w:sz="4" w:space="0" w:color="000000" w:themeColor="text1"/>
            </w:tcBorders>
            <w:hideMark/>
          </w:tcPr>
          <w:p w14:paraId="57193489" w14:textId="0F02CF95" w:rsidR="00DC6A1D" w:rsidRPr="00066415" w:rsidRDefault="00692A7A" w:rsidP="00A113D8">
            <w:pPr>
              <w:spacing w:after="160" w:line="259" w:lineRule="auto"/>
              <w:jc w:val="center"/>
            </w:pPr>
            <w:r>
              <w:t xml:space="preserve">* Presently </w:t>
            </w:r>
            <w:r w:rsidR="00DC6A1D" w:rsidRPr="00066415">
              <w:t>teaching plus one from past teaching</w:t>
            </w:r>
          </w:p>
        </w:tc>
      </w:tr>
      <w:tr w:rsidR="00DC6A1D" w:rsidRPr="00066415" w14:paraId="7D184DBC" w14:textId="77777777" w:rsidTr="00692A7A">
        <w:trPr>
          <w:trHeight w:val="20"/>
        </w:trPr>
        <w:tc>
          <w:tcPr>
            <w:tcW w:w="3595" w:type="dxa"/>
            <w:tcBorders>
              <w:left w:val="single" w:sz="4" w:space="0" w:color="000000" w:themeColor="text1"/>
            </w:tcBorders>
            <w:hideMark/>
          </w:tcPr>
          <w:p w14:paraId="34B00528" w14:textId="77777777" w:rsidR="00DC6A1D" w:rsidRPr="00066415" w:rsidRDefault="00DC6A1D" w:rsidP="00DC6A1D">
            <w:pPr>
              <w:spacing w:after="160" w:line="259" w:lineRule="auto"/>
            </w:pPr>
            <w:r w:rsidRPr="00066415">
              <w:t>Complexities of reform-based teaching</w:t>
            </w:r>
          </w:p>
        </w:tc>
        <w:tc>
          <w:tcPr>
            <w:tcW w:w="1556" w:type="dxa"/>
            <w:hideMark/>
          </w:tcPr>
          <w:p w14:paraId="5FC295E3" w14:textId="77777777" w:rsidR="00DC6A1D" w:rsidRPr="00066415" w:rsidRDefault="00DC6A1D" w:rsidP="00A113D8">
            <w:pPr>
              <w:spacing w:after="160" w:line="259" w:lineRule="auto"/>
              <w:jc w:val="center"/>
            </w:pPr>
            <w:r w:rsidRPr="00066415">
              <w:t>7/13 (58%)</w:t>
            </w:r>
          </w:p>
        </w:tc>
        <w:tc>
          <w:tcPr>
            <w:tcW w:w="1594" w:type="dxa"/>
            <w:hideMark/>
          </w:tcPr>
          <w:p w14:paraId="46FD14CF" w14:textId="77777777" w:rsidR="00DC6A1D" w:rsidRPr="00066415" w:rsidRDefault="00DC6A1D" w:rsidP="00A113D8">
            <w:pPr>
              <w:spacing w:after="160" w:line="259" w:lineRule="auto"/>
              <w:jc w:val="center"/>
            </w:pPr>
            <w:r w:rsidRPr="00066415">
              <w:t>6/13 (46%)</w:t>
            </w:r>
          </w:p>
        </w:tc>
        <w:tc>
          <w:tcPr>
            <w:tcW w:w="2700" w:type="dxa"/>
            <w:tcBorders>
              <w:right w:val="single" w:sz="4" w:space="0" w:color="000000" w:themeColor="text1"/>
            </w:tcBorders>
            <w:hideMark/>
          </w:tcPr>
          <w:p w14:paraId="76141FE3" w14:textId="77777777" w:rsidR="00DC6A1D" w:rsidRPr="00066415" w:rsidRDefault="00DC6A1D" w:rsidP="00A113D8">
            <w:pPr>
              <w:spacing w:after="160" w:line="259" w:lineRule="auto"/>
              <w:jc w:val="center"/>
            </w:pPr>
            <w:r w:rsidRPr="00066415">
              <w:t>Multiple issues, challenges &amp; solutions</w:t>
            </w:r>
          </w:p>
        </w:tc>
      </w:tr>
      <w:tr w:rsidR="00DC6A1D" w:rsidRPr="00066415" w14:paraId="0E595DF1" w14:textId="77777777" w:rsidTr="00692A7A">
        <w:trPr>
          <w:trHeight w:val="20"/>
        </w:trPr>
        <w:tc>
          <w:tcPr>
            <w:tcW w:w="3595" w:type="dxa"/>
            <w:tcBorders>
              <w:left w:val="single" w:sz="4" w:space="0" w:color="000000" w:themeColor="text1"/>
            </w:tcBorders>
            <w:hideMark/>
          </w:tcPr>
          <w:p w14:paraId="286B1252" w14:textId="77777777" w:rsidR="00DC6A1D" w:rsidRPr="00066415" w:rsidRDefault="00DC6A1D" w:rsidP="00DC6A1D">
            <w:pPr>
              <w:spacing w:after="160" w:line="259" w:lineRule="auto"/>
            </w:pPr>
            <w:r w:rsidRPr="00066415">
              <w:t>Greater comfort with edTPA process</w:t>
            </w:r>
          </w:p>
        </w:tc>
        <w:tc>
          <w:tcPr>
            <w:tcW w:w="1556" w:type="dxa"/>
            <w:hideMark/>
          </w:tcPr>
          <w:p w14:paraId="2EAA925B" w14:textId="77777777" w:rsidR="00DC6A1D" w:rsidRPr="00066415" w:rsidRDefault="00DC6A1D" w:rsidP="00A113D8">
            <w:pPr>
              <w:spacing w:after="160" w:line="259" w:lineRule="auto"/>
              <w:jc w:val="center"/>
            </w:pPr>
            <w:r w:rsidRPr="00066415">
              <w:t>6/13 (46%)</w:t>
            </w:r>
          </w:p>
        </w:tc>
        <w:tc>
          <w:tcPr>
            <w:tcW w:w="1594" w:type="dxa"/>
            <w:hideMark/>
          </w:tcPr>
          <w:p w14:paraId="60BD7A3C" w14:textId="77777777" w:rsidR="00DC6A1D" w:rsidRPr="00066415" w:rsidRDefault="00DC6A1D" w:rsidP="00A113D8">
            <w:pPr>
              <w:spacing w:after="160" w:line="259" w:lineRule="auto"/>
              <w:jc w:val="center"/>
            </w:pPr>
            <w:r w:rsidRPr="00066415">
              <w:t>3/13 (23%)</w:t>
            </w:r>
          </w:p>
        </w:tc>
        <w:tc>
          <w:tcPr>
            <w:tcW w:w="2700" w:type="dxa"/>
            <w:tcBorders>
              <w:right w:val="single" w:sz="4" w:space="0" w:color="000000" w:themeColor="text1"/>
            </w:tcBorders>
            <w:hideMark/>
          </w:tcPr>
          <w:p w14:paraId="60072D15" w14:textId="77777777" w:rsidR="00DC6A1D" w:rsidRPr="00066415" w:rsidRDefault="00DC6A1D" w:rsidP="00A113D8">
            <w:pPr>
              <w:spacing w:after="160" w:line="259" w:lineRule="auto"/>
              <w:jc w:val="center"/>
            </w:pPr>
          </w:p>
        </w:tc>
      </w:tr>
      <w:tr w:rsidR="00DC6A1D" w:rsidRPr="00066415" w14:paraId="01C41046" w14:textId="77777777" w:rsidTr="00692A7A">
        <w:trPr>
          <w:trHeight w:val="20"/>
        </w:trPr>
        <w:tc>
          <w:tcPr>
            <w:tcW w:w="3595" w:type="dxa"/>
            <w:tcBorders>
              <w:left w:val="single" w:sz="4" w:space="0" w:color="000000" w:themeColor="text1"/>
            </w:tcBorders>
            <w:hideMark/>
          </w:tcPr>
          <w:p w14:paraId="15759BD4" w14:textId="77777777" w:rsidR="00DC6A1D" w:rsidRPr="00066415" w:rsidRDefault="00DC6A1D" w:rsidP="00DC6A1D">
            <w:pPr>
              <w:spacing w:after="160" w:line="259" w:lineRule="auto"/>
            </w:pPr>
            <w:r w:rsidRPr="00066415">
              <w:t>Videotaping K12 students – issues and logistics</w:t>
            </w:r>
          </w:p>
        </w:tc>
        <w:tc>
          <w:tcPr>
            <w:tcW w:w="1556" w:type="dxa"/>
            <w:hideMark/>
          </w:tcPr>
          <w:p w14:paraId="5BE7CD1C" w14:textId="77777777" w:rsidR="00DC6A1D" w:rsidRPr="00066415" w:rsidRDefault="00DC6A1D" w:rsidP="00A113D8">
            <w:pPr>
              <w:spacing w:after="160" w:line="259" w:lineRule="auto"/>
              <w:jc w:val="center"/>
            </w:pPr>
            <w:r w:rsidRPr="00066415">
              <w:t>4/13 (31%)</w:t>
            </w:r>
          </w:p>
        </w:tc>
        <w:tc>
          <w:tcPr>
            <w:tcW w:w="1594" w:type="dxa"/>
            <w:hideMark/>
          </w:tcPr>
          <w:p w14:paraId="66B494BE" w14:textId="77777777" w:rsidR="00DC6A1D" w:rsidRPr="00066415" w:rsidRDefault="00DC6A1D" w:rsidP="00A113D8">
            <w:pPr>
              <w:spacing w:after="160" w:line="259" w:lineRule="auto"/>
              <w:jc w:val="center"/>
            </w:pPr>
            <w:r w:rsidRPr="00066415">
              <w:t>2/13 (15%)</w:t>
            </w:r>
          </w:p>
        </w:tc>
        <w:tc>
          <w:tcPr>
            <w:tcW w:w="2700" w:type="dxa"/>
            <w:tcBorders>
              <w:right w:val="single" w:sz="4" w:space="0" w:color="000000" w:themeColor="text1"/>
            </w:tcBorders>
            <w:hideMark/>
          </w:tcPr>
          <w:p w14:paraId="38BB3A9B" w14:textId="77777777" w:rsidR="00DC6A1D" w:rsidRPr="00066415" w:rsidRDefault="00DC6A1D" w:rsidP="00A113D8">
            <w:pPr>
              <w:spacing w:after="160" w:line="259" w:lineRule="auto"/>
              <w:jc w:val="center"/>
            </w:pPr>
          </w:p>
        </w:tc>
      </w:tr>
      <w:tr w:rsidR="00DC6A1D" w:rsidRPr="00066415" w14:paraId="499AB9CF" w14:textId="77777777" w:rsidTr="00692A7A">
        <w:trPr>
          <w:trHeight w:val="20"/>
        </w:trPr>
        <w:tc>
          <w:tcPr>
            <w:tcW w:w="3595" w:type="dxa"/>
            <w:tcBorders>
              <w:left w:val="single" w:sz="4" w:space="0" w:color="000000" w:themeColor="text1"/>
            </w:tcBorders>
            <w:hideMark/>
          </w:tcPr>
          <w:p w14:paraId="59B0F73D" w14:textId="77777777" w:rsidR="00DC6A1D" w:rsidRPr="00066415" w:rsidRDefault="00DC6A1D" w:rsidP="00DC6A1D">
            <w:pPr>
              <w:spacing w:after="160" w:line="259" w:lineRule="auto"/>
            </w:pPr>
            <w:r w:rsidRPr="00066415">
              <w:t xml:space="preserve">Science writing &amp; communication </w:t>
            </w:r>
          </w:p>
        </w:tc>
        <w:tc>
          <w:tcPr>
            <w:tcW w:w="1556" w:type="dxa"/>
            <w:hideMark/>
          </w:tcPr>
          <w:p w14:paraId="7509C6A3" w14:textId="77777777" w:rsidR="00DC6A1D" w:rsidRPr="00066415" w:rsidRDefault="00DC6A1D" w:rsidP="00A113D8">
            <w:pPr>
              <w:spacing w:after="160" w:line="259" w:lineRule="auto"/>
              <w:jc w:val="center"/>
            </w:pPr>
            <w:r w:rsidRPr="00066415">
              <w:t>3/13 (23%)</w:t>
            </w:r>
          </w:p>
        </w:tc>
        <w:tc>
          <w:tcPr>
            <w:tcW w:w="1594" w:type="dxa"/>
            <w:hideMark/>
          </w:tcPr>
          <w:p w14:paraId="13164624" w14:textId="77777777" w:rsidR="00DC6A1D" w:rsidRPr="00066415" w:rsidRDefault="00DC6A1D" w:rsidP="00A113D8">
            <w:pPr>
              <w:spacing w:after="160" w:line="259" w:lineRule="auto"/>
              <w:jc w:val="center"/>
            </w:pPr>
            <w:r w:rsidRPr="00066415">
              <w:t>4/13 (31%)</w:t>
            </w:r>
          </w:p>
        </w:tc>
        <w:tc>
          <w:tcPr>
            <w:tcW w:w="2700" w:type="dxa"/>
            <w:tcBorders>
              <w:right w:val="single" w:sz="4" w:space="0" w:color="000000" w:themeColor="text1"/>
            </w:tcBorders>
            <w:hideMark/>
          </w:tcPr>
          <w:p w14:paraId="588D8E58" w14:textId="77777777" w:rsidR="00DC6A1D" w:rsidRPr="00066415" w:rsidRDefault="00DC6A1D" w:rsidP="00A113D8">
            <w:pPr>
              <w:spacing w:after="160" w:line="259" w:lineRule="auto"/>
              <w:jc w:val="center"/>
            </w:pPr>
            <w:r w:rsidRPr="00066415">
              <w:t>Challenges observed</w:t>
            </w:r>
          </w:p>
        </w:tc>
      </w:tr>
      <w:tr w:rsidR="00DC6A1D" w:rsidRPr="00066415" w14:paraId="5F2C9C53" w14:textId="77777777" w:rsidTr="00692A7A">
        <w:trPr>
          <w:trHeight w:val="20"/>
        </w:trPr>
        <w:tc>
          <w:tcPr>
            <w:tcW w:w="3595" w:type="dxa"/>
            <w:tcBorders>
              <w:left w:val="single" w:sz="4" w:space="0" w:color="000000" w:themeColor="text1"/>
              <w:bottom w:val="single" w:sz="4" w:space="0" w:color="000000" w:themeColor="text1"/>
            </w:tcBorders>
            <w:hideMark/>
          </w:tcPr>
          <w:p w14:paraId="4FD70CFF" w14:textId="77777777" w:rsidR="00DC6A1D" w:rsidRPr="00066415" w:rsidRDefault="00DC6A1D" w:rsidP="00DC6A1D">
            <w:pPr>
              <w:spacing w:after="160" w:line="259" w:lineRule="auto"/>
            </w:pPr>
            <w:r w:rsidRPr="00066415">
              <w:t xml:space="preserve">Improved perspective on assessment </w:t>
            </w:r>
          </w:p>
        </w:tc>
        <w:tc>
          <w:tcPr>
            <w:tcW w:w="1556" w:type="dxa"/>
            <w:tcBorders>
              <w:bottom w:val="single" w:sz="4" w:space="0" w:color="000000" w:themeColor="text1"/>
            </w:tcBorders>
            <w:hideMark/>
          </w:tcPr>
          <w:p w14:paraId="081A6177" w14:textId="77777777" w:rsidR="00DC6A1D" w:rsidRPr="00066415" w:rsidRDefault="00DC6A1D" w:rsidP="00A113D8">
            <w:pPr>
              <w:spacing w:after="160" w:line="259" w:lineRule="auto"/>
              <w:jc w:val="center"/>
            </w:pPr>
            <w:r w:rsidRPr="00066415">
              <w:t>3/13 (23%)</w:t>
            </w:r>
          </w:p>
        </w:tc>
        <w:tc>
          <w:tcPr>
            <w:tcW w:w="1594" w:type="dxa"/>
            <w:tcBorders>
              <w:bottom w:val="single" w:sz="4" w:space="0" w:color="000000" w:themeColor="text1"/>
            </w:tcBorders>
            <w:hideMark/>
          </w:tcPr>
          <w:p w14:paraId="7719C900" w14:textId="77777777" w:rsidR="00DC6A1D" w:rsidRPr="00066415" w:rsidRDefault="00DC6A1D" w:rsidP="00A113D8">
            <w:pPr>
              <w:spacing w:after="160" w:line="259" w:lineRule="auto"/>
              <w:jc w:val="center"/>
            </w:pPr>
            <w:r w:rsidRPr="00066415">
              <w:t>3/13 (23%)</w:t>
            </w:r>
          </w:p>
        </w:tc>
        <w:tc>
          <w:tcPr>
            <w:tcW w:w="2700" w:type="dxa"/>
            <w:tcBorders>
              <w:bottom w:val="single" w:sz="4" w:space="0" w:color="000000" w:themeColor="text1"/>
              <w:right w:val="single" w:sz="4" w:space="0" w:color="000000" w:themeColor="text1"/>
            </w:tcBorders>
            <w:hideMark/>
          </w:tcPr>
          <w:p w14:paraId="3340FCBD" w14:textId="77777777" w:rsidR="00DC6A1D" w:rsidRPr="00066415" w:rsidRDefault="00DC6A1D" w:rsidP="00A113D8">
            <w:pPr>
              <w:spacing w:after="160" w:line="259" w:lineRule="auto"/>
              <w:jc w:val="center"/>
            </w:pPr>
          </w:p>
        </w:tc>
      </w:tr>
    </w:tbl>
    <w:p w14:paraId="4D7608CC" w14:textId="77777777" w:rsidR="00D52A74" w:rsidRPr="00066415" w:rsidRDefault="00D52A74" w:rsidP="003A383F"/>
    <w:p w14:paraId="443C627C" w14:textId="00AD90E5" w:rsidR="00913462" w:rsidRPr="00066415" w:rsidRDefault="00F77BFE" w:rsidP="007B78D7">
      <w:pPr>
        <w:ind w:firstLine="720"/>
      </w:pPr>
      <w:r w:rsidRPr="00066415">
        <w:t>Although only addressed anecdotally here, students throughout the course, expressed their satisfaction with the self-video process where they actually were abl</w:t>
      </w:r>
      <w:r w:rsidR="00873F94" w:rsidRPr="00066415">
        <w:t xml:space="preserve">e to connect on a </w:t>
      </w:r>
      <w:r w:rsidR="00873F94" w:rsidRPr="00066415">
        <w:lastRenderedPageBreak/>
        <w:t>personal, visual level</w:t>
      </w:r>
      <w:r w:rsidRPr="00066415">
        <w:t xml:space="preserve"> with colleagues. Interestingly, although students were asked to create only 3 to 4 minute videos, most students went significantly over the t</w:t>
      </w:r>
      <w:r w:rsidR="00692A7A">
        <w:t>ime limit. As noted in the Table 3</w:t>
      </w:r>
      <w:r w:rsidRPr="00066415">
        <w:t xml:space="preserve"> above every student in their video referred specifically to their course participants indicating how much they learned and how appreciative they were of their colleagues</w:t>
      </w:r>
      <w:r w:rsidR="00692A7A">
        <w:t>’</w:t>
      </w:r>
      <w:r w:rsidRPr="00066415">
        <w:t xml:space="preserve"> presence, ideas, and support throughout the course. Almost half of the students in their discussion-board responses extended</w:t>
      </w:r>
      <w:r w:rsidR="00913462" w:rsidRPr="00066415">
        <w:t xml:space="preserve"> their personal thanks for colleagues contributions. By the end of this course, this final interaction provided collegial evidence o</w:t>
      </w:r>
      <w:r w:rsidR="009D3047">
        <w:t xml:space="preserve">f a community of practice </w:t>
      </w:r>
      <w:r w:rsidR="00913462" w:rsidRPr="00066415">
        <w:t>where students took the time to actually express and often even specify the help that colleagues had offered.</w:t>
      </w:r>
      <w:r w:rsidR="00FC71F2" w:rsidRPr="00066415">
        <w:t xml:space="preserve"> Noteworthy is that several students mentioned specifically their willingness to share awkward, embarrassing, complex new-teacher problems because they felt “safe” in their course enviro</w:t>
      </w:r>
      <w:r w:rsidR="0036114F" w:rsidRPr="00066415">
        <w:t>nment (Eggs, 2012</w:t>
      </w:r>
      <w:r w:rsidR="00FC71F2" w:rsidRPr="00066415">
        <w:t xml:space="preserve">). </w:t>
      </w:r>
      <w:r w:rsidR="0036114F" w:rsidRPr="00066415">
        <w:t xml:space="preserve"> </w:t>
      </w:r>
    </w:p>
    <w:p w14:paraId="5B9B09DC" w14:textId="77777777" w:rsidR="00913462" w:rsidRPr="00066415" w:rsidRDefault="00913462" w:rsidP="007B78D7">
      <w:pPr>
        <w:ind w:firstLine="360"/>
      </w:pPr>
      <w:r w:rsidRPr="00066415">
        <w:t xml:space="preserve">Although students were not asked to </w:t>
      </w:r>
      <w:r w:rsidR="0036114F" w:rsidRPr="00066415">
        <w:t xml:space="preserve">indicate </w:t>
      </w:r>
      <w:r w:rsidRPr="00066415">
        <w:t>any specific teaching practice or course component</w:t>
      </w:r>
      <w:r w:rsidR="00FC71F2" w:rsidRPr="00066415">
        <w:t>s</w:t>
      </w:r>
      <w:r w:rsidRPr="00066415">
        <w:t xml:space="preserve">, the following areas emerged </w:t>
      </w:r>
      <w:r w:rsidR="00FC71F2" w:rsidRPr="00066415">
        <w:t xml:space="preserve">among the topics discussed </w:t>
      </w:r>
      <w:r w:rsidR="0036114F" w:rsidRPr="00066415">
        <w:t xml:space="preserve">in </w:t>
      </w:r>
      <w:r w:rsidRPr="00066415">
        <w:t xml:space="preserve">the initiating video and </w:t>
      </w:r>
      <w:r w:rsidR="0036114F" w:rsidRPr="00066415">
        <w:t xml:space="preserve">in the </w:t>
      </w:r>
      <w:r w:rsidRPr="00066415">
        <w:t>extended comments.</w:t>
      </w:r>
    </w:p>
    <w:p w14:paraId="65D61C74" w14:textId="77777777" w:rsidR="00FC71F2" w:rsidRPr="00066415" w:rsidRDefault="0080652C" w:rsidP="00913462">
      <w:pPr>
        <w:pStyle w:val="ListParagraph"/>
        <w:numPr>
          <w:ilvl w:val="0"/>
          <w:numId w:val="3"/>
        </w:numPr>
      </w:pPr>
      <w:r w:rsidRPr="00066415">
        <w:t>s</w:t>
      </w:r>
      <w:r w:rsidR="0036114F" w:rsidRPr="00066415">
        <w:t>hared teaching practices — all seven</w:t>
      </w:r>
      <w:r w:rsidR="00FC71F2" w:rsidRPr="00066415">
        <w:t xml:space="preserve"> students who were in classrooms, and </w:t>
      </w:r>
      <w:r w:rsidR="0036114F" w:rsidRPr="00066415">
        <w:t>one</w:t>
      </w:r>
      <w:r w:rsidR="00FC71F2" w:rsidRPr="00066415">
        <w:t xml:space="preserve"> student who was in the classroom prior to this particular course, brought forth very specific and often concrete examples of ways to alleviate the challenges of being a new teacher;</w:t>
      </w:r>
    </w:p>
    <w:p w14:paraId="620E7EAE" w14:textId="77777777" w:rsidR="00717F45" w:rsidRPr="00066415" w:rsidRDefault="00FC71F2" w:rsidP="00913462">
      <w:pPr>
        <w:pStyle w:val="ListParagraph"/>
        <w:numPr>
          <w:ilvl w:val="0"/>
          <w:numId w:val="3"/>
        </w:numPr>
      </w:pPr>
      <w:r w:rsidRPr="00066415">
        <w:t xml:space="preserve">reform-based teaching challenges — almost 60% of the students reviewed their victories and concerns about inquiry-based teaching, some pointing out how their </w:t>
      </w:r>
      <w:r w:rsidR="0080652C" w:rsidRPr="00066415">
        <w:t xml:space="preserve">K12 </w:t>
      </w:r>
      <w:r w:rsidRPr="00066415">
        <w:t xml:space="preserve">student populations have </w:t>
      </w:r>
      <w:r w:rsidR="0080652C" w:rsidRPr="00066415">
        <w:t xml:space="preserve">had </w:t>
      </w:r>
      <w:r w:rsidRPr="00066415">
        <w:t>little experience with student-directed learning in their school culture</w:t>
      </w:r>
      <w:r w:rsidR="0036114F" w:rsidRPr="00066415">
        <w:t xml:space="preserve"> (echoing the findings of Binns &amp; Popp (2013)</w:t>
      </w:r>
      <w:r w:rsidR="00717F45" w:rsidRPr="00066415">
        <w:t xml:space="preserve">) </w:t>
      </w:r>
      <w:r w:rsidRPr="00066415">
        <w:t xml:space="preserve">and others mentioning ways to increase student-relevant science experiences; </w:t>
      </w:r>
      <w:r w:rsidR="00717F45" w:rsidRPr="00066415">
        <w:t xml:space="preserve">conversations </w:t>
      </w:r>
      <w:r w:rsidRPr="00066415">
        <w:t>extended into the comments or ongoing</w:t>
      </w:r>
      <w:r w:rsidR="00717F45" w:rsidRPr="00066415">
        <w:t xml:space="preserve"> suggestions for how to bring these practices into current teaching;</w:t>
      </w:r>
    </w:p>
    <w:p w14:paraId="611ED2AB" w14:textId="77777777" w:rsidR="00717F45" w:rsidRPr="00066415" w:rsidRDefault="00717F45" w:rsidP="00913462">
      <w:pPr>
        <w:pStyle w:val="ListParagraph"/>
        <w:numPr>
          <w:ilvl w:val="0"/>
          <w:numId w:val="3"/>
        </w:numPr>
      </w:pPr>
      <w:r w:rsidRPr="00066415">
        <w:lastRenderedPageBreak/>
        <w:t xml:space="preserve">greater understanding of the </w:t>
      </w:r>
      <w:r w:rsidR="006534EE" w:rsidRPr="00066415">
        <w:t>edTPA</w:t>
      </w:r>
      <w:r w:rsidRPr="00066415">
        <w:t xml:space="preserve"> process — almost half the students volunteered that they felt less intimidated by the high-stakes portfolio</w:t>
      </w:r>
      <w:r w:rsidR="0036114F" w:rsidRPr="00066415">
        <w:t>,</w:t>
      </w:r>
      <w:r w:rsidRPr="00066415">
        <w:t xml:space="preserve"> which they must pass to become licensed in NYS, indicating how course work and colleague comments had help them know better how to prepare;</w:t>
      </w:r>
    </w:p>
    <w:p w14:paraId="7684D4D1" w14:textId="77777777" w:rsidR="00717F45" w:rsidRPr="00066415" w:rsidRDefault="00717F45" w:rsidP="00913462">
      <w:pPr>
        <w:pStyle w:val="ListParagraph"/>
        <w:numPr>
          <w:ilvl w:val="0"/>
          <w:numId w:val="3"/>
        </w:numPr>
      </w:pPr>
      <w:r w:rsidRPr="00066415">
        <w:t>videotaping the K-12 students — about a third of the students still delved into very specific points about the videotapes that they would need to create of their actual students work for the high-stakes portfolio, showing a good understanding of what must be evident while still reflecting upon the challenge that it raises in the classroom;</w:t>
      </w:r>
    </w:p>
    <w:p w14:paraId="60E548F0" w14:textId="381A10E0" w:rsidR="00717F45" w:rsidRPr="00066415" w:rsidRDefault="00717F45" w:rsidP="00913462">
      <w:pPr>
        <w:pStyle w:val="ListParagraph"/>
        <w:numPr>
          <w:ilvl w:val="0"/>
          <w:numId w:val="3"/>
        </w:numPr>
      </w:pPr>
      <w:r w:rsidRPr="00066415">
        <w:t>writing and communication —three of the st</w:t>
      </w:r>
      <w:r w:rsidR="00D52A74" w:rsidRPr="00066415">
        <w:t>udents m</w:t>
      </w:r>
      <w:r w:rsidR="0036114F" w:rsidRPr="00066415">
        <w:t>ention</w:t>
      </w:r>
      <w:r w:rsidR="00D52A74" w:rsidRPr="00066415">
        <w:t xml:space="preserve"> explicitly their</w:t>
      </w:r>
      <w:r w:rsidRPr="00066415">
        <w:t xml:space="preserve"> concerns about having students communicate clearly and fluently within the science subjects and almost a third of the students commented upon their own challenges with encouraging appropriate scientific-level communications within their classroom;</w:t>
      </w:r>
      <w:r w:rsidR="009D3047" w:rsidRPr="009D3047">
        <w:t xml:space="preserve"> </w:t>
      </w:r>
      <w:r w:rsidR="009D3047">
        <w:t xml:space="preserve">science-communication fluency is </w:t>
      </w:r>
      <w:r w:rsidR="009D3047" w:rsidRPr="00066415">
        <w:t xml:space="preserve">required by reform-based science practices and </w:t>
      </w:r>
      <w:r w:rsidR="009D3047">
        <w:t xml:space="preserve">should be evident in </w:t>
      </w:r>
      <w:r w:rsidR="009D3047" w:rsidRPr="00066415">
        <w:t xml:space="preserve">the actual edTPA </w:t>
      </w:r>
      <w:r w:rsidR="009D3047">
        <w:t xml:space="preserve">submission; </w:t>
      </w:r>
    </w:p>
    <w:p w14:paraId="572C187F" w14:textId="77777777" w:rsidR="003A383F" w:rsidRPr="00066415" w:rsidRDefault="00717F45" w:rsidP="00913462">
      <w:pPr>
        <w:pStyle w:val="ListParagraph"/>
        <w:numPr>
          <w:ilvl w:val="0"/>
          <w:numId w:val="3"/>
        </w:numPr>
      </w:pPr>
      <w:r w:rsidRPr="00066415">
        <w:t>better assessment understanding — and about a quarter of the responses and comments</w:t>
      </w:r>
      <w:r w:rsidR="009502A7" w:rsidRPr="00066415">
        <w:t xml:space="preserve"> indicated how the students now felt more aware of the role of assessment in effective teaching practices.</w:t>
      </w:r>
    </w:p>
    <w:p w14:paraId="51B49CE6" w14:textId="77777777" w:rsidR="00EB019F" w:rsidRPr="00066415" w:rsidRDefault="004161FD" w:rsidP="007B78D7">
      <w:pPr>
        <w:ind w:firstLine="360"/>
      </w:pPr>
      <w:r w:rsidRPr="00066415">
        <w:t xml:space="preserve">After having reviewed the student </w:t>
      </w:r>
      <w:r w:rsidR="00D52A74" w:rsidRPr="00066415">
        <w:t>self-videotapes</w:t>
      </w:r>
      <w:r w:rsidRPr="00066415">
        <w:t xml:space="preserve"> and the subsequent discussions, the instructor felt reasonably assured </w:t>
      </w:r>
      <w:r w:rsidR="00EB019F" w:rsidRPr="00066415">
        <w:t>(</w:t>
      </w:r>
      <w:r w:rsidRPr="00066415">
        <w:t>in an informal, formative way</w:t>
      </w:r>
      <w:r w:rsidR="00EB019F" w:rsidRPr="00066415">
        <w:t>)</w:t>
      </w:r>
      <w:r w:rsidRPr="00066415">
        <w:t xml:space="preserve"> that the students had, at this point in their journey towards classroom teaching, a useful and reflective awareness of the challenges presented by reform-based teaching and by the eventual evidence they would need to submit to </w:t>
      </w:r>
      <w:r w:rsidR="006534EE" w:rsidRPr="00066415">
        <w:t>edTPA</w:t>
      </w:r>
      <w:r w:rsidRPr="00066415">
        <w:t xml:space="preserve"> when attempting to procure their teaching license. However, from a practical perspective, students would not take their portfolio-licensure step for one to even three semesters </w:t>
      </w:r>
      <w:r w:rsidRPr="00066415">
        <w:lastRenderedPageBreak/>
        <w:t>later</w:t>
      </w:r>
      <w:r w:rsidR="00EB019F" w:rsidRPr="00066415">
        <w:t>, so the lessons-learned would have to stay with</w:t>
      </w:r>
      <w:r w:rsidR="0036114F" w:rsidRPr="00066415">
        <w:t xml:space="preserve"> them</w:t>
      </w:r>
      <w:r w:rsidR="00EB019F" w:rsidRPr="00066415">
        <w:t xml:space="preserve"> for some time after the course </w:t>
      </w:r>
      <w:r w:rsidR="00C03CD3" w:rsidRPr="00066415">
        <w:t xml:space="preserve">had </w:t>
      </w:r>
      <w:r w:rsidR="00EB019F" w:rsidRPr="00066415">
        <w:rPr>
          <w:vanish/>
        </w:rPr>
        <w:t xml:space="preserve">it </w:t>
      </w:r>
      <w:r w:rsidR="00EB019F" w:rsidRPr="00066415">
        <w:t>ended.</w:t>
      </w:r>
    </w:p>
    <w:p w14:paraId="18F3F873" w14:textId="5B0626D5" w:rsidR="009502A7" w:rsidRPr="00066415" w:rsidRDefault="00C03CD3" w:rsidP="007B78D7">
      <w:pPr>
        <w:ind w:firstLine="360"/>
      </w:pPr>
      <w:r w:rsidRPr="00066415">
        <w:t xml:space="preserve">Between the virtual-reality interactions and the concluding student-created videos, sufficient evidence appeared to have emerged to provide </w:t>
      </w:r>
      <w:r w:rsidR="0036114F" w:rsidRPr="00066415">
        <w:t xml:space="preserve">the instructor with </w:t>
      </w:r>
      <w:r w:rsidRPr="00066415">
        <w:t>a useful, developmental awareness of complex student thinking within a 100% online environment.</w:t>
      </w:r>
    </w:p>
    <w:p w14:paraId="628F25E6" w14:textId="77777777" w:rsidR="00382442" w:rsidRPr="00066415" w:rsidRDefault="009B13B6" w:rsidP="001E4E2F">
      <w:pPr>
        <w:pStyle w:val="Heading1"/>
      </w:pPr>
      <w:r w:rsidRPr="00066415">
        <w:t xml:space="preserve">Discussion </w:t>
      </w:r>
    </w:p>
    <w:p w14:paraId="28ADC565" w14:textId="186D9667" w:rsidR="008A1053" w:rsidRPr="00066415" w:rsidRDefault="006323B6" w:rsidP="007B78D7">
      <w:pPr>
        <w:ind w:firstLine="720"/>
      </w:pPr>
      <w:r w:rsidRPr="00066415">
        <w:t>A review of the findings from the virtual reality interactions and the final student-video posting suggested areas where these formal yet friendly interactions</w:t>
      </w:r>
      <w:r w:rsidR="00D06F4A" w:rsidRPr="00066415">
        <w:t xml:space="preserve"> appeared to have furthered the </w:t>
      </w:r>
      <w:r w:rsidR="008A1053" w:rsidRPr="00066415">
        <w:t xml:space="preserve">hoped-for </w:t>
      </w:r>
      <w:r w:rsidR="00D06F4A" w:rsidRPr="00066415">
        <w:rPr>
          <w:i/>
        </w:rPr>
        <w:t xml:space="preserve">eventual </w:t>
      </w:r>
      <w:r w:rsidR="00D06F4A" w:rsidRPr="00066415">
        <w:t xml:space="preserve">accurate </w:t>
      </w:r>
      <w:r w:rsidRPr="00066415">
        <w:t xml:space="preserve">development of </w:t>
      </w:r>
      <w:r w:rsidR="00D06F4A" w:rsidRPr="00066415">
        <w:t xml:space="preserve">an understanding of </w:t>
      </w:r>
      <w:r w:rsidRPr="00066415">
        <w:t xml:space="preserve">both the </w:t>
      </w:r>
      <w:r w:rsidR="007041BA" w:rsidRPr="00066415">
        <w:t xml:space="preserve">content and </w:t>
      </w:r>
      <w:r w:rsidRPr="00066415">
        <w:t>documentation-</w:t>
      </w:r>
      <w:r w:rsidR="007041BA" w:rsidRPr="00066415">
        <w:t>process</w:t>
      </w:r>
      <w:r w:rsidR="009152D3">
        <w:t xml:space="preserve"> needed for effective classroom </w:t>
      </w:r>
      <w:r w:rsidR="00D06F4A" w:rsidRPr="00066415">
        <w:t>practice and for success on the high-stakes, po</w:t>
      </w:r>
      <w:r w:rsidR="00487381" w:rsidRPr="00066415">
        <w:t xml:space="preserve">st-course portfolio.  </w:t>
      </w:r>
      <w:r w:rsidR="00D06F4A" w:rsidRPr="00066415">
        <w:t xml:space="preserve">Several social-interaction elements appeared to have contributed. </w:t>
      </w:r>
      <w:r w:rsidR="008A1053" w:rsidRPr="00066415">
        <w:t xml:space="preserve">These areas will </w:t>
      </w:r>
      <w:r w:rsidR="00436DEA" w:rsidRPr="00066415">
        <w:t xml:space="preserve">also </w:t>
      </w:r>
      <w:r w:rsidR="008A1053" w:rsidRPr="00066415">
        <w:t xml:space="preserve">be considered in light of the guiding questions that help to organize this </w:t>
      </w:r>
      <w:r w:rsidR="00186CE6" w:rsidRPr="00066415">
        <w:t>study</w:t>
      </w:r>
      <w:r w:rsidR="008A1053" w:rsidRPr="00066415">
        <w:t>.</w:t>
      </w:r>
    </w:p>
    <w:p w14:paraId="2D7A6931" w14:textId="26AC4FED" w:rsidR="006B7116" w:rsidRPr="00066415" w:rsidRDefault="00D50E04" w:rsidP="005B5414">
      <w:pPr>
        <w:pStyle w:val="Heading2"/>
      </w:pPr>
      <w:r w:rsidRPr="00066415">
        <w:t xml:space="preserve">Creating </w:t>
      </w:r>
      <w:r>
        <w:t>a</w:t>
      </w:r>
      <w:r w:rsidRPr="00066415">
        <w:t xml:space="preserve"> Community Experience Online Through Virtual Reality </w:t>
      </w:r>
      <w:r>
        <w:t>a</w:t>
      </w:r>
      <w:r w:rsidRPr="00066415">
        <w:t>nd Self-Video</w:t>
      </w:r>
    </w:p>
    <w:p w14:paraId="4C224ACD" w14:textId="54A18797" w:rsidR="0094323F" w:rsidRPr="00066415" w:rsidRDefault="00F172A1" w:rsidP="007B78D7">
      <w:pPr>
        <w:ind w:firstLine="720"/>
        <w:rPr>
          <w:rFonts w:cstheme="minorHAnsi"/>
        </w:rPr>
      </w:pPr>
      <w:r w:rsidRPr="00066415">
        <w:rPr>
          <w:rFonts w:cstheme="minorHAnsi"/>
        </w:rPr>
        <w:t xml:space="preserve">The student interactions, comments, and video-disclosures showed a cordial, collegial respect and </w:t>
      </w:r>
      <w:r w:rsidR="009152D3">
        <w:rPr>
          <w:rFonts w:cstheme="minorHAnsi"/>
        </w:rPr>
        <w:t xml:space="preserve">a </w:t>
      </w:r>
      <w:r w:rsidRPr="00066415">
        <w:rPr>
          <w:rFonts w:cstheme="minorHAnsi"/>
        </w:rPr>
        <w:t xml:space="preserve">concern for </w:t>
      </w:r>
      <w:r w:rsidR="009152D3">
        <w:rPr>
          <w:rFonts w:cstheme="minorHAnsi"/>
        </w:rPr>
        <w:t>developing reform-based practices</w:t>
      </w:r>
      <w:r w:rsidR="005D12D6" w:rsidRPr="00066415">
        <w:rPr>
          <w:rFonts w:cstheme="minorHAnsi"/>
        </w:rPr>
        <w:t>. Since the instructor was able to circulate among the different discussion groups</w:t>
      </w:r>
      <w:r w:rsidR="009152D3">
        <w:rPr>
          <w:rFonts w:cstheme="minorHAnsi"/>
        </w:rPr>
        <w:t xml:space="preserve"> during the virtual-reality meetings</w:t>
      </w:r>
      <w:r w:rsidR="005D12D6" w:rsidRPr="00066415">
        <w:rPr>
          <w:rFonts w:cstheme="minorHAnsi"/>
        </w:rPr>
        <w:t xml:space="preserve"> (as shown in </w:t>
      </w:r>
      <w:r w:rsidR="005D12D6" w:rsidRPr="00066415">
        <w:rPr>
          <w:rFonts w:cstheme="minorHAnsi"/>
        </w:rPr>
        <w:fldChar w:fldCharType="begin"/>
      </w:r>
      <w:r w:rsidR="005D12D6" w:rsidRPr="00066415">
        <w:rPr>
          <w:rFonts w:cstheme="minorHAnsi"/>
        </w:rPr>
        <w:instrText xml:space="preserve"> REF _Ref482790879 \h </w:instrText>
      </w:r>
      <w:r w:rsidR="005B5414" w:rsidRPr="00066415">
        <w:rPr>
          <w:rFonts w:cstheme="minorHAnsi"/>
        </w:rPr>
        <w:instrText xml:space="preserve"> \* MERGEFORMAT </w:instrText>
      </w:r>
      <w:r w:rsidR="005D12D6" w:rsidRPr="00066415">
        <w:rPr>
          <w:rFonts w:cstheme="minorHAnsi"/>
        </w:rPr>
      </w:r>
      <w:r w:rsidR="005D12D6" w:rsidRPr="00066415">
        <w:rPr>
          <w:rFonts w:cstheme="minorHAnsi"/>
        </w:rPr>
        <w:fldChar w:fldCharType="separate"/>
      </w:r>
      <w:r w:rsidR="005D12D6" w:rsidRPr="00066415">
        <w:rPr>
          <w:rFonts w:cstheme="minorHAnsi"/>
        </w:rPr>
        <w:t xml:space="preserve">Figure </w:t>
      </w:r>
      <w:r w:rsidR="005D12D6" w:rsidRPr="00066415">
        <w:rPr>
          <w:rFonts w:cstheme="minorHAnsi"/>
          <w:noProof/>
        </w:rPr>
        <w:t>2</w:t>
      </w:r>
      <w:r w:rsidR="005D12D6" w:rsidRPr="00066415">
        <w:rPr>
          <w:rFonts w:cstheme="minorHAnsi"/>
        </w:rPr>
        <w:fldChar w:fldCharType="end"/>
      </w:r>
      <w:r w:rsidR="005D12D6" w:rsidRPr="00066415">
        <w:rPr>
          <w:rFonts w:cstheme="minorHAnsi"/>
        </w:rPr>
        <w:t xml:space="preserve"> above), she was able to hear directly the understanding, concerns, and questions from the group</w:t>
      </w:r>
      <w:r w:rsidR="000E39C2" w:rsidRPr="00066415">
        <w:rPr>
          <w:rFonts w:cstheme="minorHAnsi"/>
        </w:rPr>
        <w:t>s</w:t>
      </w:r>
      <w:r w:rsidR="005D12D6" w:rsidRPr="00066415">
        <w:rPr>
          <w:rFonts w:cstheme="minorHAnsi"/>
        </w:rPr>
        <w:t xml:space="preserve"> of stud</w:t>
      </w:r>
      <w:r w:rsidR="009152D3">
        <w:rPr>
          <w:rFonts w:cstheme="minorHAnsi"/>
        </w:rPr>
        <w:t>ents that were assembled.  Furthermore, since</w:t>
      </w:r>
      <w:r w:rsidR="005D12D6" w:rsidRPr="00066415">
        <w:rPr>
          <w:rFonts w:cstheme="minorHAnsi"/>
        </w:rPr>
        <w:t xml:space="preserve"> the students had already been talking with their team members</w:t>
      </w:r>
      <w:r w:rsidR="009152D3">
        <w:rPr>
          <w:rFonts w:cstheme="minorHAnsi"/>
        </w:rPr>
        <w:t xml:space="preserve"> before the instructor visited</w:t>
      </w:r>
      <w:r w:rsidR="005D12D6" w:rsidRPr="00066415">
        <w:rPr>
          <w:rFonts w:cstheme="minorHAnsi"/>
        </w:rPr>
        <w:t>, they were able to articulate focused concerns about what they needed to do in their classrooms to prep</w:t>
      </w:r>
      <w:r w:rsidR="005B5414" w:rsidRPr="00066415">
        <w:rPr>
          <w:rFonts w:cstheme="minorHAnsi"/>
        </w:rPr>
        <w:t xml:space="preserve">are for the teaching and learning </w:t>
      </w:r>
      <w:r w:rsidR="005D12D6" w:rsidRPr="00066415">
        <w:rPr>
          <w:rFonts w:cstheme="minorHAnsi"/>
        </w:rPr>
        <w:t xml:space="preserve">that must eventually be shown on </w:t>
      </w:r>
      <w:r w:rsidR="009152D3">
        <w:rPr>
          <w:rFonts w:cstheme="minorHAnsi"/>
        </w:rPr>
        <w:t>video</w:t>
      </w:r>
      <w:r w:rsidR="005D12D6" w:rsidRPr="00066415">
        <w:rPr>
          <w:rFonts w:cstheme="minorHAnsi"/>
        </w:rPr>
        <w:t>tape during their high-stakes portfolio</w:t>
      </w:r>
      <w:r w:rsidR="00865C47" w:rsidRPr="00066415">
        <w:rPr>
          <w:rFonts w:cstheme="minorHAnsi"/>
        </w:rPr>
        <w:t>.</w:t>
      </w:r>
      <w:r w:rsidR="0094323F" w:rsidRPr="00066415">
        <w:rPr>
          <w:rFonts w:cstheme="minorHAnsi"/>
        </w:rPr>
        <w:t xml:space="preserve"> Also, </w:t>
      </w:r>
      <w:r w:rsidR="0094323F" w:rsidRPr="00066415">
        <w:rPr>
          <w:rFonts w:cstheme="minorHAnsi"/>
        </w:rPr>
        <w:lastRenderedPageBreak/>
        <w:t>working within the socially-comfortable virtual environment might have mitigated the concern about discussion board posting where students “</w:t>
      </w:r>
      <w:r w:rsidR="0094323F" w:rsidRPr="00066415">
        <w:rPr>
          <w:rFonts w:cstheme="minorHAnsi"/>
          <w:color w:val="282828"/>
          <w:shd w:val="clear" w:color="auto" w:fill="FFFFFF"/>
        </w:rPr>
        <w:t xml:space="preserve">may be somewhat intimidated by what they view as student postings better than their own” (Sull, 2012).  </w:t>
      </w:r>
      <w:r w:rsidR="00865C47" w:rsidRPr="00066415">
        <w:rPr>
          <w:rFonts w:cstheme="minorHAnsi"/>
        </w:rPr>
        <w:t xml:space="preserve">The students appear to have the foundation for the trust, noted by Eggs (2012), needed for a productive </w:t>
      </w:r>
      <w:r w:rsidR="0094323F" w:rsidRPr="00066415">
        <w:rPr>
          <w:rFonts w:cstheme="minorHAnsi"/>
        </w:rPr>
        <w:t xml:space="preserve">learning </w:t>
      </w:r>
      <w:r w:rsidR="00865C47" w:rsidRPr="00066415">
        <w:rPr>
          <w:rFonts w:cstheme="minorHAnsi"/>
        </w:rPr>
        <w:t>community</w:t>
      </w:r>
      <w:r w:rsidR="005D12D6" w:rsidRPr="00066415">
        <w:rPr>
          <w:rFonts w:cstheme="minorHAnsi"/>
        </w:rPr>
        <w:t xml:space="preserve">.  </w:t>
      </w:r>
    </w:p>
    <w:p w14:paraId="5A9C77AF" w14:textId="2B76235E" w:rsidR="00F172A1" w:rsidRPr="00066415" w:rsidRDefault="0094323F" w:rsidP="007B78D7">
      <w:pPr>
        <w:ind w:firstLine="720"/>
      </w:pPr>
      <w:r w:rsidRPr="00066415">
        <w:t>Furthermore, h</w:t>
      </w:r>
      <w:r w:rsidR="005D12D6" w:rsidRPr="00066415">
        <w:t>aving this opportunity to work real-time with students to address questions, allowed the instructor more of the fami</w:t>
      </w:r>
      <w:r w:rsidR="005B5414" w:rsidRPr="00066415">
        <w:t>liarity and understanding/</w:t>
      </w:r>
      <w:r w:rsidR="005D12D6" w:rsidRPr="00066415">
        <w:t xml:space="preserve">disclosure that can happen within face-to-face environments.  And, the students </w:t>
      </w:r>
      <w:r w:rsidR="009152D3">
        <w:t>were afforded</w:t>
      </w:r>
      <w:r w:rsidR="005D12D6" w:rsidRPr="00066415">
        <w:t xml:space="preserve"> the opportunity to assemble their thoughts and concerns </w:t>
      </w:r>
      <w:r w:rsidR="00570A06" w:rsidRPr="00066415">
        <w:t xml:space="preserve">within the “privacy” of their group before the instructor came to talk </w:t>
      </w:r>
      <w:r w:rsidR="005B5414" w:rsidRPr="00066415">
        <w:t>with them</w:t>
      </w:r>
      <w:r w:rsidR="00570A06" w:rsidRPr="00066415">
        <w:t>.  Th</w:t>
      </w:r>
      <w:r w:rsidR="005B5414" w:rsidRPr="00066415">
        <w:t xml:space="preserve">is diffusion of authority </w:t>
      </w:r>
      <w:r w:rsidR="00570A06" w:rsidRPr="00066415">
        <w:t>possible within group meetings in a</w:t>
      </w:r>
      <w:r w:rsidR="000E39C2" w:rsidRPr="00066415">
        <w:t xml:space="preserve"> virtual environment can ameliorate</w:t>
      </w:r>
      <w:r w:rsidR="00570A06" w:rsidRPr="00066415">
        <w:t xml:space="preserve"> the often instructor-dominated formats of webinars and even stream</w:t>
      </w:r>
      <w:r w:rsidR="005B5414" w:rsidRPr="00066415">
        <w:t>ed</w:t>
      </w:r>
      <w:r w:rsidR="00570A06" w:rsidRPr="00066415">
        <w:t xml:space="preserve">-video sessions (such as Skype or Zoom).  The comments brought forward by students during these virtual sessions and loop-backs, as summarized in </w:t>
      </w:r>
      <w:r w:rsidR="00570A06" w:rsidRPr="00066415">
        <w:fldChar w:fldCharType="begin"/>
      </w:r>
      <w:r w:rsidR="00570A06" w:rsidRPr="00066415">
        <w:instrText xml:space="preserve"> REF _Ref483044026 \h </w:instrText>
      </w:r>
      <w:r w:rsidR="00066415">
        <w:instrText xml:space="preserve"> \* MERGEFORMAT </w:instrText>
      </w:r>
      <w:r w:rsidR="00570A06" w:rsidRPr="00066415">
        <w:fldChar w:fldCharType="separate"/>
      </w:r>
      <w:r w:rsidR="00570A06" w:rsidRPr="00066415">
        <w:t xml:space="preserve">Table </w:t>
      </w:r>
      <w:r w:rsidR="00570A06" w:rsidRPr="00066415">
        <w:rPr>
          <w:noProof/>
        </w:rPr>
        <w:t>2</w:t>
      </w:r>
      <w:r w:rsidR="00570A06" w:rsidRPr="00066415">
        <w:fldChar w:fldCharType="end"/>
      </w:r>
      <w:r w:rsidR="00570A06" w:rsidRPr="00066415">
        <w:t xml:space="preserve"> above, suggest an honesty and openness</w:t>
      </w:r>
      <w:r w:rsidR="00E90969" w:rsidRPr="00066415">
        <w:t xml:space="preserve"> </w:t>
      </w:r>
      <w:r w:rsidR="00570A06" w:rsidRPr="00066415">
        <w:t xml:space="preserve">that provided the instructor with a most productive informal assessment opportunity, as considered in the next section. </w:t>
      </w:r>
    </w:p>
    <w:p w14:paraId="3FA84CEA" w14:textId="77777777" w:rsidR="00570A06" w:rsidRPr="00066415" w:rsidRDefault="00570A06" w:rsidP="007B78D7">
      <w:pPr>
        <w:ind w:firstLine="720"/>
      </w:pPr>
      <w:r w:rsidRPr="00066415">
        <w:t xml:space="preserve">Throughout the course, the students had also been participating in self-taped video sessions where they </w:t>
      </w:r>
      <w:r w:rsidR="00F24F35" w:rsidRPr="00066415">
        <w:t>discoursed personally on the required topic, posting their video and responding to the videos of other students.  These discussions generally received rich and productive feedback from course participants</w:t>
      </w:r>
      <w:r w:rsidR="00065268" w:rsidRPr="00066415">
        <w:t xml:space="preserve"> as well</w:t>
      </w:r>
      <w:r w:rsidR="00F24F35" w:rsidRPr="00066415">
        <w:t>.   The final self-taped videos were analyzed in the Findings section and it was found noteworthy that all the student-videos provided strong evidence of caring and supportive interp</w:t>
      </w:r>
      <w:r w:rsidR="00065268" w:rsidRPr="00066415">
        <w:t xml:space="preserve">ersonal connections </w:t>
      </w:r>
      <w:r w:rsidR="00F24F35" w:rsidRPr="00066415">
        <w:t>in the statements made.  Students were honest about their classroom challenges and fears, if they were teaching, and were forthcoming with suggestions for teaching and for portfolio preparation (as considered more below).</w:t>
      </w:r>
      <w:r w:rsidR="00DF284E" w:rsidRPr="00066415">
        <w:t xml:space="preserve">  </w:t>
      </w:r>
      <w:r w:rsidR="00F24F35" w:rsidRPr="00066415">
        <w:t>Observing</w:t>
      </w:r>
      <w:r w:rsidR="00065268" w:rsidRPr="00066415">
        <w:t xml:space="preserve"> that this professional conviviality </w:t>
      </w:r>
      <w:r w:rsidR="00F24F35" w:rsidRPr="00066415">
        <w:t xml:space="preserve">carried through </w:t>
      </w:r>
      <w:r w:rsidR="00065268" w:rsidRPr="00066415">
        <w:t>to the end of the cou</w:t>
      </w:r>
      <w:r w:rsidR="00865C47" w:rsidRPr="00066415">
        <w:t xml:space="preserve">rse, </w:t>
      </w:r>
      <w:r w:rsidR="00865C47" w:rsidRPr="00066415">
        <w:lastRenderedPageBreak/>
        <w:t xml:space="preserve">continues to support the premise of Eggs (2012) </w:t>
      </w:r>
      <w:r w:rsidR="00065268" w:rsidRPr="00066415">
        <w:t>about the need for a trusting environment if a genuine commun</w:t>
      </w:r>
      <w:r w:rsidR="00865C47" w:rsidRPr="00066415">
        <w:t xml:space="preserve">ity of practice is to develop among these soon-to-be or new teachers. </w:t>
      </w:r>
    </w:p>
    <w:p w14:paraId="369B8CC4" w14:textId="021F18F1" w:rsidR="00F172A1" w:rsidRPr="00066415" w:rsidRDefault="00865C47" w:rsidP="000E39C2">
      <w:pPr>
        <w:ind w:firstLine="720"/>
      </w:pPr>
      <w:r w:rsidRPr="00066415">
        <w:t>It is not possible from the scope of this analysis to determine with precision the weighted contribution that the various collegial-building course elements</w:t>
      </w:r>
      <w:r w:rsidR="0094323F" w:rsidRPr="00066415">
        <w:t xml:space="preserve"> provided</w:t>
      </w:r>
      <w:r w:rsidRPr="00066415">
        <w:t xml:space="preserve">, however, the accumulative effect within this online course, as demonstrably evident in the final video, was </w:t>
      </w:r>
      <w:r w:rsidR="0094323F" w:rsidRPr="00066415">
        <w:t xml:space="preserve">of </w:t>
      </w:r>
      <w:r w:rsidRPr="00066415">
        <w:t>a productive professional community that had the potential of extending beyond</w:t>
      </w:r>
      <w:r w:rsidR="0046527A">
        <w:t xml:space="preserve"> the course.  As was noted in a </w:t>
      </w:r>
      <w:r w:rsidR="00E51DBE" w:rsidRPr="00066415">
        <w:t>publication that originated with Vygotsky (1978)</w:t>
      </w:r>
      <w:r w:rsidR="00E86C3C" w:rsidRPr="00066415">
        <w:t xml:space="preserve">, individuals working through similar challenges may be able to help each other in their understanding.  </w:t>
      </w:r>
    </w:p>
    <w:p w14:paraId="08741A4A" w14:textId="56807808" w:rsidR="002B6246" w:rsidRPr="00066415" w:rsidRDefault="00D50E04" w:rsidP="005B5414">
      <w:pPr>
        <w:pStyle w:val="Heading2"/>
      </w:pPr>
      <w:r w:rsidRPr="00066415">
        <w:t>Understanding Potential Student Chall</w:t>
      </w:r>
      <w:r>
        <w:t>enges Through Virtual Reality</w:t>
      </w:r>
    </w:p>
    <w:p w14:paraId="69214F9D" w14:textId="40E92F1E" w:rsidR="00381664" w:rsidRPr="00066415" w:rsidRDefault="002B6246" w:rsidP="000E39C2">
      <w:pPr>
        <w:ind w:firstLine="720"/>
      </w:pPr>
      <w:r w:rsidRPr="00066415">
        <w:t xml:space="preserve">The course under study was primarily focused on developing effective and research-based science teaching practice.  A secondary goal was to make students aware of the requirements for demonstrating their mastery of these approaches within a licensure-granting portfolio assessment that they would take some time </w:t>
      </w:r>
      <w:r w:rsidRPr="00066415">
        <w:rPr>
          <w:i/>
        </w:rPr>
        <w:t xml:space="preserve">after </w:t>
      </w:r>
      <w:r w:rsidRPr="00066415">
        <w:t>the course completion (from 4 month</w:t>
      </w:r>
      <w:r w:rsidR="000E39C2" w:rsidRPr="00066415">
        <w:t>s</w:t>
      </w:r>
      <w:r w:rsidRPr="00066415">
        <w:t xml:space="preserve"> to 2 years later).  </w:t>
      </w:r>
      <w:r w:rsidR="003F289D" w:rsidRPr="00066415">
        <w:t xml:space="preserve">The instructor designed the </w:t>
      </w:r>
      <w:r w:rsidRPr="00066415">
        <w:t xml:space="preserve">course to provide opportunities for student discussion and knowledge development </w:t>
      </w:r>
      <w:r w:rsidR="003F289D" w:rsidRPr="00066415">
        <w:t xml:space="preserve">during the virtual-reality meetings since there would be time for focused, synchronous discussion among groups and for her moderating the different groups as she visited their locations.  The familiarity and honesty among the students, as noted in the previous section, allowed her to </w:t>
      </w:r>
      <w:r w:rsidR="0046527A">
        <w:t>have insights into the actual</w:t>
      </w:r>
      <w:r w:rsidR="003F289D" w:rsidRPr="00066415">
        <w:t xml:space="preserve">, developmental thinking of the student groups in ways that are generally only possible in face-to-face settings.  </w:t>
      </w:r>
      <w:r w:rsidR="00F3658F" w:rsidRPr="00066415">
        <w:t xml:space="preserve">The postings of the groups’ discussion items later too in the loop-back provided the instructor with further insight into students’ thinking.  </w:t>
      </w:r>
    </w:p>
    <w:p w14:paraId="73D12B01" w14:textId="1B8CE94F" w:rsidR="00381664" w:rsidRPr="00066415" w:rsidRDefault="00820B5D" w:rsidP="007B78D7">
      <w:pPr>
        <w:ind w:firstLine="720"/>
      </w:pPr>
      <w:r w:rsidRPr="00066415">
        <w:t xml:space="preserve">From the information summarized in </w:t>
      </w:r>
      <w:r w:rsidR="00F3658F" w:rsidRPr="00066415">
        <w:fldChar w:fldCharType="begin"/>
      </w:r>
      <w:r w:rsidR="00F3658F" w:rsidRPr="00066415">
        <w:instrText xml:space="preserve"> REF _Ref483044026 \h </w:instrText>
      </w:r>
      <w:r w:rsidR="00066415">
        <w:instrText xml:space="preserve"> \* MERGEFORMAT </w:instrText>
      </w:r>
      <w:r w:rsidR="00F3658F" w:rsidRPr="00066415">
        <w:fldChar w:fldCharType="separate"/>
      </w:r>
      <w:r w:rsidR="00F3658F" w:rsidRPr="00066415">
        <w:t xml:space="preserve">Table </w:t>
      </w:r>
      <w:r w:rsidR="00F3658F" w:rsidRPr="00066415">
        <w:rPr>
          <w:noProof/>
        </w:rPr>
        <w:t>2</w:t>
      </w:r>
      <w:r w:rsidR="00F3658F" w:rsidRPr="00066415">
        <w:fldChar w:fldCharType="end"/>
      </w:r>
      <w:r w:rsidR="00F3658F" w:rsidRPr="00066415">
        <w:t xml:space="preserve"> above, students had misunderstandings about the process of taping the K12 students themselves within their own </w:t>
      </w:r>
      <w:r w:rsidRPr="00066415">
        <w:t xml:space="preserve">classroom settings.  </w:t>
      </w:r>
      <w:r w:rsidRPr="00066415">
        <w:lastRenderedPageBreak/>
        <w:t>Th</w:t>
      </w:r>
      <w:r w:rsidR="00F3658F" w:rsidRPr="00066415">
        <w:t>e edTPA ha</w:t>
      </w:r>
      <w:r w:rsidR="0046527A">
        <w:t xml:space="preserve">ndbook (over 50, single-spaced </w:t>
      </w:r>
      <w:r w:rsidR="00F3658F" w:rsidRPr="00066415">
        <w:t xml:space="preserve">pages of detailed </w:t>
      </w:r>
      <w:r w:rsidR="0046527A">
        <w:t xml:space="preserve">procedural </w:t>
      </w:r>
      <w:r w:rsidR="00F3658F" w:rsidRPr="00066415">
        <w:t>information) provided concise information about what would have to b</w:t>
      </w:r>
      <w:r w:rsidRPr="00066415">
        <w:t>e evident in the video segments</w:t>
      </w:r>
      <w:r w:rsidR="0046527A">
        <w:t xml:space="preserve">. From their </w:t>
      </w:r>
      <w:r w:rsidRPr="00066415">
        <w:t xml:space="preserve">understanding and interpretation, </w:t>
      </w:r>
      <w:r w:rsidR="00F3658F" w:rsidRPr="00066415">
        <w:t xml:space="preserve">the course participants discussed camera types, taping angles, ways to get good sound quality, and the like.  Erroneous ideas emerged too about how to find the “perfect” K12 student scenario to tape for these scoring reviewers </w:t>
      </w:r>
      <w:r w:rsidRPr="00066415">
        <w:t xml:space="preserve">(who would only know the K12 </w:t>
      </w:r>
      <w:r w:rsidR="00F3658F" w:rsidRPr="00066415">
        <w:t>student behaviors through two short video segments).  Students also talked about the challenges of inquiry-based teaching and havin</w:t>
      </w:r>
      <w:r w:rsidRPr="00066415">
        <w:t>g the K12 students speaking with appropriate terminology and scientific reasoning.  The virtual-reality discussion focus had been designed to engender the higher-level, problem-solving thinking that was needed to adapt the comprehensive portfolio instructi</w:t>
      </w:r>
      <w:r w:rsidR="0046527A">
        <w:t>ons into practices that these students</w:t>
      </w:r>
      <w:r w:rsidRPr="00066415">
        <w:t xml:space="preserve"> could implement </w:t>
      </w:r>
      <w:r w:rsidR="0046527A">
        <w:t xml:space="preserve">and demonstrate </w:t>
      </w:r>
      <w:r w:rsidRPr="00066415">
        <w:t>in the</w:t>
      </w:r>
      <w:r w:rsidR="0046527A">
        <w:t>ir</w:t>
      </w:r>
      <w:r w:rsidRPr="00066415">
        <w:t xml:space="preserve"> future</w:t>
      </w:r>
      <w:r w:rsidR="0046527A">
        <w:t xml:space="preserve"> teaching</w:t>
      </w:r>
      <w:r w:rsidRPr="00066415">
        <w:t xml:space="preserve">. </w:t>
      </w:r>
    </w:p>
    <w:p w14:paraId="3A6BCD82" w14:textId="4A6F1447" w:rsidR="00820B5D" w:rsidRPr="00066415" w:rsidRDefault="00626DE6" w:rsidP="000E39C2">
      <w:pPr>
        <w:ind w:firstLine="720"/>
      </w:pPr>
      <w:r w:rsidRPr="00066415">
        <w:t>Students also had the more challenging task of ensuring that their edTPA lesson demonstrated research-based, best-practice.  As students discussed in the virtual environment and extended well into their final self-taped video</w:t>
      </w:r>
      <w:r w:rsidR="0046527A">
        <w:t>,</w:t>
      </w:r>
      <w:r w:rsidRPr="00066415">
        <w:t xml:space="preserve"> there were the struggles with guiding K12 student to inquiry about science phenomena and not simply follow lab directions and with ensuring that the</w:t>
      </w:r>
      <w:r w:rsidR="0046527A">
        <w:t xml:space="preserve"> K12 students </w:t>
      </w:r>
      <w:r w:rsidRPr="00066415">
        <w:t>communicate</w:t>
      </w:r>
      <w:r w:rsidR="00A11399">
        <w:t>d</w:t>
      </w:r>
      <w:r w:rsidRPr="00066415">
        <w:t xml:space="preserve"> their lab findings with data and charts and with a</w:t>
      </w:r>
      <w:r w:rsidR="00A66BB9" w:rsidRPr="00066415">
        <w:t>ppropriate scientific language.  The instructor was confident that she had unearthed the important areas that students would need to address and that, from a scaffo</w:t>
      </w:r>
      <w:r w:rsidR="000E39C2" w:rsidRPr="00066415">
        <w:t>lding perspective</w:t>
      </w:r>
      <w:r w:rsidR="00A66BB9" w:rsidRPr="00066415">
        <w:t>, the students were ready to assimilate solutions for the problems that they had raised.  Thus, a</w:t>
      </w:r>
      <w:r w:rsidR="00820B5D" w:rsidRPr="00066415">
        <w:t>s not</w:t>
      </w:r>
      <w:r w:rsidR="00A11399">
        <w:t xml:space="preserve">ed by Garrison &amp; Arbaugh (2007), </w:t>
      </w:r>
      <w:r w:rsidR="00820B5D" w:rsidRPr="00066415">
        <w:t xml:space="preserve">to develop a productive community of inquiry, the instructor needed to provide direction, moderation, and shaping. </w:t>
      </w:r>
      <w:r w:rsidR="00A66BB9" w:rsidRPr="00066415">
        <w:t xml:space="preserve"> </w:t>
      </w:r>
      <w:r w:rsidR="00C90CB9" w:rsidRPr="00066415">
        <w:t xml:space="preserve">This </w:t>
      </w:r>
      <w:r w:rsidR="00820B5D" w:rsidRPr="00066415">
        <w:t>moderation and shaping of students’</w:t>
      </w:r>
      <w:r w:rsidRPr="00066415">
        <w:t xml:space="preserve"> thinking </w:t>
      </w:r>
      <w:r w:rsidR="00C90CB9" w:rsidRPr="00066415">
        <w:t xml:space="preserve">was required </w:t>
      </w:r>
      <w:r w:rsidRPr="00066415">
        <w:t xml:space="preserve">to correct some errors that had been unearthed.  Although the instructor was able to respond to some misguided postings in the loop-back area and when she heard them </w:t>
      </w:r>
      <w:r w:rsidRPr="00066415">
        <w:lastRenderedPageBreak/>
        <w:t xml:space="preserve">from a group directly, she needed to address these errors in ways that would capture the whole class’ attention. </w:t>
      </w:r>
    </w:p>
    <w:p w14:paraId="54B7CFB7" w14:textId="50751BA8" w:rsidR="00C90CB9" w:rsidRPr="00066415" w:rsidRDefault="00C90CB9" w:rsidP="000E39C2">
      <w:pPr>
        <w:ind w:firstLine="720"/>
      </w:pPr>
      <w:r w:rsidRPr="00066415">
        <w:t xml:space="preserve">The primary intervention strategy, explained in more detail in the Methods section and shown in the schematic in </w:t>
      </w:r>
      <w:r w:rsidRPr="00066415">
        <w:fldChar w:fldCharType="begin"/>
      </w:r>
      <w:r w:rsidRPr="00066415">
        <w:instrText xml:space="preserve"> REF _Ref482790306 \h </w:instrText>
      </w:r>
      <w:r w:rsidR="00066415">
        <w:instrText xml:space="preserve"> \* MERGEFORMAT </w:instrText>
      </w:r>
      <w:r w:rsidRPr="00066415">
        <w:fldChar w:fldCharType="separate"/>
      </w:r>
      <w:r w:rsidRPr="00066415">
        <w:t xml:space="preserve">Figure </w:t>
      </w:r>
      <w:r w:rsidRPr="00066415">
        <w:rPr>
          <w:noProof/>
        </w:rPr>
        <w:t>3</w:t>
      </w:r>
      <w:r w:rsidRPr="00066415">
        <w:fldChar w:fldCharType="end"/>
      </w:r>
      <w:r w:rsidRPr="00066415">
        <w:t xml:space="preserve">, was the instructor-developed </w:t>
      </w:r>
      <w:r w:rsidRPr="00066415">
        <w:rPr>
          <w:i/>
        </w:rPr>
        <w:t xml:space="preserve">ad hoc </w:t>
      </w:r>
      <w:r w:rsidRPr="00066415">
        <w:t>webinar that she created to address the areas of weakness</w:t>
      </w:r>
      <w:r w:rsidR="00A11399">
        <w:t xml:space="preserve"> that had emerged from the virtual-reality meetings and loop-backs</w:t>
      </w:r>
      <w:r w:rsidRPr="00066415">
        <w:t>.</w:t>
      </w:r>
      <w:r w:rsidR="00A11399">
        <w:t xml:space="preserve"> </w:t>
      </w:r>
      <w:r w:rsidRPr="00066415">
        <w:t xml:space="preserve"> Although the primarily lecture-driven approach was seldom used by this instructor, she believed that students </w:t>
      </w:r>
      <w:r w:rsidR="0011659C" w:rsidRPr="00066415">
        <w:t xml:space="preserve">would be </w:t>
      </w:r>
      <w:r w:rsidRPr="00066415">
        <w:t xml:space="preserve">sufficiently </w:t>
      </w:r>
      <w:r w:rsidR="0011659C" w:rsidRPr="00066415">
        <w:t xml:space="preserve">attentive (since their ultimate teaching licensure in NYS would be dependent upon passing edTPA) and she delivered a targeted presentation with </w:t>
      </w:r>
      <w:r w:rsidR="0032070E" w:rsidRPr="00066415">
        <w:t xml:space="preserve">time for </w:t>
      </w:r>
      <w:r w:rsidR="0011659C" w:rsidRPr="00066415">
        <w:t xml:space="preserve">questions and answers </w:t>
      </w:r>
      <w:r w:rsidR="0032070E" w:rsidRPr="00066415">
        <w:t xml:space="preserve">about edTPA content and process topics. </w:t>
      </w:r>
    </w:p>
    <w:p w14:paraId="2AA87101" w14:textId="6BB4C4F3" w:rsidR="00A66BB9" w:rsidRPr="00066415" w:rsidRDefault="00D50E04" w:rsidP="005B5414">
      <w:pPr>
        <w:pStyle w:val="Heading2"/>
      </w:pPr>
      <w:r>
        <w:t>Determining a</w:t>
      </w:r>
      <w:r w:rsidRPr="00066415">
        <w:t xml:space="preserve">nd Assessing </w:t>
      </w:r>
      <w:r>
        <w:t>t</w:t>
      </w:r>
      <w:r w:rsidRPr="00066415">
        <w:t>he Understanding Evident</w:t>
      </w:r>
      <w:r>
        <w:t xml:space="preserve"> in t</w:t>
      </w:r>
      <w:r w:rsidRPr="00066415">
        <w:t>he Final Self-Video</w:t>
      </w:r>
    </w:p>
    <w:p w14:paraId="1B03FED2" w14:textId="22EE63D0" w:rsidR="00350147" w:rsidRPr="00066415" w:rsidRDefault="00674572" w:rsidP="000E39C2">
      <w:pPr>
        <w:ind w:firstLine="720"/>
      </w:pPr>
      <w:r w:rsidRPr="00066415">
        <w:t>The ultimate outcome desired for the interactive components examined here was that students would have an accurate, appropriate understanding of edTPA requirements and that they would</w:t>
      </w:r>
      <w:r w:rsidR="00350147" w:rsidRPr="00066415">
        <w:t xml:space="preserve"> remember these requirements until a </w:t>
      </w:r>
      <w:r w:rsidRPr="00066415">
        <w:t xml:space="preserve">later time when they would actually create and submit their portfolio to external reviewers.  Given the complexity of the science practices that needed to be evident in the portfolio-required video, the </w:t>
      </w:r>
      <w:r w:rsidR="00350147" w:rsidRPr="00066415">
        <w:t xml:space="preserve">effectiveness of the </w:t>
      </w:r>
      <w:r w:rsidRPr="00066415">
        <w:t>instructor’s insight gathering and discussion-response and webinar remediation</w:t>
      </w:r>
      <w:r w:rsidR="00350147" w:rsidRPr="00066415">
        <w:t xml:space="preserve"> should be determined.  There was no possible direct measurement of learning</w:t>
      </w:r>
      <w:r w:rsidR="009B78C1">
        <w:t xml:space="preserve"> in this study, because</w:t>
      </w:r>
      <w:r w:rsidR="00350147" w:rsidRPr="00066415">
        <w:t xml:space="preserve"> the portfolio would not be complete</w:t>
      </w:r>
      <w:r w:rsidR="009B78C1">
        <w:t>d</w:t>
      </w:r>
      <w:r w:rsidR="00350147" w:rsidRPr="00066415">
        <w:t xml:space="preserve"> for </w:t>
      </w:r>
      <w:r w:rsidR="009B78C1">
        <w:t>some time, the proxy measure</w:t>
      </w:r>
      <w:r w:rsidR="00350147" w:rsidRPr="00066415">
        <w:t xml:space="preserve"> of student volunteered understandings during the final self-video served as evidence of emerging understanding.   As considered throughout this paper, the</w:t>
      </w:r>
      <w:r w:rsidR="000E39C2" w:rsidRPr="00066415">
        <w:t xml:space="preserve"> </w:t>
      </w:r>
      <w:r w:rsidR="00350147" w:rsidRPr="00066415">
        <w:t>honesty and op</w:t>
      </w:r>
      <w:r w:rsidR="009B78C1">
        <w:t xml:space="preserve">enness of the students </w:t>
      </w:r>
      <w:r w:rsidR="00350147" w:rsidRPr="00066415">
        <w:t xml:space="preserve">suggested </w:t>
      </w:r>
      <w:r w:rsidR="009B78C1">
        <w:t xml:space="preserve">that </w:t>
      </w:r>
      <w:r w:rsidR="00350147" w:rsidRPr="00066415">
        <w:t xml:space="preserve">the strength of students’ beliefs and convictions could be evaluated with some accuracy. </w:t>
      </w:r>
    </w:p>
    <w:p w14:paraId="03536E66" w14:textId="26639A27" w:rsidR="00F9407A" w:rsidRPr="00066415" w:rsidRDefault="00350147" w:rsidP="000E39C2">
      <w:pPr>
        <w:ind w:firstLine="720"/>
      </w:pPr>
      <w:r w:rsidRPr="00066415">
        <w:t xml:space="preserve">As summarized in </w:t>
      </w:r>
      <w:r w:rsidRPr="00066415">
        <w:fldChar w:fldCharType="begin"/>
      </w:r>
      <w:r w:rsidRPr="00066415">
        <w:instrText xml:space="preserve"> REF _Ref483218707 \h </w:instrText>
      </w:r>
      <w:r w:rsidR="00066415">
        <w:instrText xml:space="preserve"> \* MERGEFORMAT </w:instrText>
      </w:r>
      <w:r w:rsidRPr="00066415">
        <w:fldChar w:fldCharType="separate"/>
      </w:r>
      <w:r w:rsidRPr="00066415">
        <w:t xml:space="preserve">Table </w:t>
      </w:r>
      <w:r w:rsidRPr="00066415">
        <w:rPr>
          <w:noProof/>
        </w:rPr>
        <w:t>3</w:t>
      </w:r>
      <w:r w:rsidRPr="00066415">
        <w:fldChar w:fldCharType="end"/>
      </w:r>
      <w:r w:rsidRPr="00066415">
        <w:t xml:space="preserve"> above, the students brought forth the key content issues surrounding the research-based practices that they should be implementing, addressing a </w:t>
      </w:r>
      <w:r w:rsidRPr="00066415">
        <w:lastRenderedPageBreak/>
        <w:t xml:space="preserve">sometimes resistant school culture, the lack of science inquiry in most </w:t>
      </w:r>
      <w:r w:rsidR="009B78C1">
        <w:t xml:space="preserve">current </w:t>
      </w:r>
      <w:r w:rsidRPr="00066415">
        <w:t xml:space="preserve">lab practices, </w:t>
      </w:r>
      <w:r w:rsidR="009B78C1">
        <w:t xml:space="preserve">and </w:t>
      </w:r>
      <w:r w:rsidRPr="00066415">
        <w:t xml:space="preserve">the challenges of </w:t>
      </w:r>
      <w:r w:rsidR="009B78C1">
        <w:t xml:space="preserve">having K12 student create </w:t>
      </w:r>
      <w:r w:rsidRPr="00066415">
        <w:t>appropriately written science communication</w:t>
      </w:r>
      <w:r w:rsidR="009B78C1">
        <w:t>s</w:t>
      </w:r>
      <w:r w:rsidRPr="00066415">
        <w:t>. In their self-videos, students initially stated the challenges and often offered suggestions for how</w:t>
      </w:r>
      <w:r w:rsidR="009B78C1">
        <w:t xml:space="preserve"> to address these areas during these</w:t>
      </w:r>
      <w:r w:rsidRPr="00066415">
        <w:t xml:space="preserve"> reflections.  Comments by colleagues often exten</w:t>
      </w:r>
      <w:r w:rsidR="004C1937" w:rsidRPr="00066415">
        <w:t xml:space="preserve">ded into helpful discussions providing useful and appropriate solutions to the posited school challenges.  From the topics that emerged from the students’ self-selected areas it appeared that students had addressed in a forward thinking and genuine way strategies to address the very tangible and entrenched </w:t>
      </w:r>
      <w:r w:rsidR="00F9407A" w:rsidRPr="00066415">
        <w:t>instructional and pedagogical challenges in K12 science education.  And, almost half the students put forth that they had a great comfort level with the portfolio</w:t>
      </w:r>
      <w:r w:rsidR="00381664" w:rsidRPr="00066415">
        <w:t xml:space="preserve"> process that lay ahead in their </w:t>
      </w:r>
      <w:r w:rsidR="00F9407A" w:rsidRPr="00066415">
        <w:t xml:space="preserve">progress towards being a licensed NYS teachers.  </w:t>
      </w:r>
    </w:p>
    <w:p w14:paraId="32BEE3B2" w14:textId="7745CE20" w:rsidR="00F9407A" w:rsidRPr="00066415" w:rsidRDefault="00F9407A" w:rsidP="000E39C2">
      <w:pPr>
        <w:ind w:firstLine="720"/>
      </w:pPr>
      <w:r w:rsidRPr="00066415">
        <w:t>The interspersing of virtual meetings, self-videos, and discussions appears to have created an open, honest, and revelat</w:t>
      </w:r>
      <w:r w:rsidR="009B78C1">
        <w:t xml:space="preserve">ory environment that supported </w:t>
      </w:r>
      <w:r w:rsidRPr="00066415">
        <w:t>instructor understanding, remediati</w:t>
      </w:r>
      <w:r w:rsidR="009B78C1">
        <w:t>on, and evaluation that might have been</w:t>
      </w:r>
      <w:r w:rsidRPr="00066415">
        <w:t xml:space="preserve"> difficult in a less immersive and interactive online environment.  </w:t>
      </w:r>
    </w:p>
    <w:p w14:paraId="6031F6AF" w14:textId="77777777" w:rsidR="00264C7B" w:rsidRPr="00066415" w:rsidRDefault="00264C7B" w:rsidP="00264C7B">
      <w:pPr>
        <w:pStyle w:val="Heading1"/>
      </w:pPr>
      <w:r w:rsidRPr="00066415">
        <w:t>C</w:t>
      </w:r>
      <w:r w:rsidR="008D61F6" w:rsidRPr="00066415">
        <w:t xml:space="preserve">onclusions </w:t>
      </w:r>
      <w:r w:rsidR="003808F9" w:rsidRPr="00066415">
        <w:t>and</w:t>
      </w:r>
      <w:r w:rsidRPr="00066415">
        <w:t xml:space="preserve"> areas for </w:t>
      </w:r>
      <w:r w:rsidR="003808F9" w:rsidRPr="00066415">
        <w:t xml:space="preserve">further study </w:t>
      </w:r>
    </w:p>
    <w:p w14:paraId="77D1924E" w14:textId="736B2DA0" w:rsidR="00A55FAC" w:rsidRPr="00066415" w:rsidRDefault="004570FC" w:rsidP="007B78D7">
      <w:pPr>
        <w:ind w:firstLine="360"/>
      </w:pPr>
      <w:r w:rsidRPr="00066415">
        <w:t>This study of a science teacher-education online course examined how a complex understanding could emerge over a course within a community of soon-to-be teachers through the use of</w:t>
      </w:r>
      <w:r w:rsidR="00E51DBE" w:rsidRPr="00066415">
        <w:t xml:space="preserve"> </w:t>
      </w:r>
      <w:r w:rsidRPr="00066415">
        <w:t>multiple virtual-reality and self-video processes.  T</w:t>
      </w:r>
      <w:r w:rsidR="003808F9" w:rsidRPr="00066415">
        <w:t>he findings suggest possible approache</w:t>
      </w:r>
      <w:r w:rsidRPr="00066415">
        <w:t>s to design</w:t>
      </w:r>
      <w:r w:rsidR="003808F9" w:rsidRPr="00066415">
        <w:t>ing</w:t>
      </w:r>
      <w:r w:rsidRPr="00066415">
        <w:t xml:space="preserve"> productive interactions in multi-modal ways within online </w:t>
      </w:r>
      <w:r w:rsidR="003808F9" w:rsidRPr="00066415">
        <w:t xml:space="preserve">or blended </w:t>
      </w:r>
      <w:r w:rsidRPr="00066415">
        <w:t>environment</w:t>
      </w:r>
      <w:r w:rsidR="003808F9" w:rsidRPr="00066415">
        <w:t>s.  Since the actual outcomes were specific to the nature and purpose</w:t>
      </w:r>
      <w:r w:rsidR="00E51DBE" w:rsidRPr="00066415">
        <w:t xml:space="preserve"> of the</w:t>
      </w:r>
      <w:r w:rsidR="003808F9" w:rsidRPr="00066415">
        <w:t xml:space="preserve"> interactions within this course environment, generalizations are subject to </w:t>
      </w:r>
      <w:r w:rsidR="00883A0D" w:rsidRPr="00066415">
        <w:t xml:space="preserve">the </w:t>
      </w:r>
      <w:r w:rsidR="003808F9" w:rsidRPr="00066415">
        <w:t>limitations</w:t>
      </w:r>
      <w:r w:rsidR="00883A0D" w:rsidRPr="00066415">
        <w:t xml:space="preserve"> associated with case studies</w:t>
      </w:r>
      <w:r w:rsidR="009B78C1">
        <w:t xml:space="preserve">.  </w:t>
      </w:r>
      <w:r w:rsidR="003808F9" w:rsidRPr="00066415">
        <w:t xml:space="preserve">However, understanding the aspects of the instructional design and </w:t>
      </w:r>
      <w:r w:rsidR="003808F9" w:rsidRPr="00066415">
        <w:lastRenderedPageBreak/>
        <w:t>implement</w:t>
      </w:r>
      <w:r w:rsidR="00883A0D" w:rsidRPr="00066415">
        <w:t>ation</w:t>
      </w:r>
      <w:r w:rsidR="003808F9" w:rsidRPr="00066415">
        <w:t xml:space="preserve"> that contributed to the comm</w:t>
      </w:r>
      <w:r w:rsidR="004077F7" w:rsidRPr="00066415">
        <w:t>unity that developed suggest possible</w:t>
      </w:r>
      <w:r w:rsidR="003808F9" w:rsidRPr="00066415">
        <w:t xml:space="preserve"> approaches </w:t>
      </w:r>
      <w:r w:rsidR="004077F7" w:rsidRPr="00066415">
        <w:t>that could be integrated into</w:t>
      </w:r>
      <w:r w:rsidR="003808F9" w:rsidRPr="00066415">
        <w:t xml:space="preserve"> online and blended environments. </w:t>
      </w:r>
    </w:p>
    <w:p w14:paraId="3DE6A868" w14:textId="77777777" w:rsidR="00A55FAC" w:rsidRPr="00066415" w:rsidRDefault="003808F9" w:rsidP="00061341">
      <w:pPr>
        <w:pStyle w:val="ListParagraph"/>
        <w:numPr>
          <w:ilvl w:val="0"/>
          <w:numId w:val="3"/>
        </w:numPr>
      </w:pPr>
      <w:r w:rsidRPr="00066415">
        <w:t>virtual-reality meetings structured as peer discussions around course related topics can engender the type of collegial sharing, collaborative problem identification and knowledge building, and inst</w:t>
      </w:r>
      <w:r w:rsidR="00883A0D" w:rsidRPr="00066415">
        <w:t xml:space="preserve">ructor oversight that is normally only associated with </w:t>
      </w:r>
      <w:r w:rsidRPr="00066415">
        <w:t>face-to-face classr</w:t>
      </w:r>
      <w:r w:rsidR="0028356B" w:rsidRPr="00066415">
        <w:t>oom setting</w:t>
      </w:r>
      <w:r w:rsidR="00883A0D" w:rsidRPr="00066415">
        <w:t>s</w:t>
      </w:r>
      <w:r w:rsidR="0028356B" w:rsidRPr="00066415">
        <w:t>;</w:t>
      </w:r>
    </w:p>
    <w:p w14:paraId="54D7712D" w14:textId="77777777" w:rsidR="00A55FAC" w:rsidRPr="00066415" w:rsidRDefault="0028356B" w:rsidP="00B71494">
      <w:pPr>
        <w:pStyle w:val="ListParagraph"/>
        <w:numPr>
          <w:ilvl w:val="0"/>
          <w:numId w:val="3"/>
        </w:numPr>
      </w:pPr>
      <w:r w:rsidRPr="00066415">
        <w:t xml:space="preserve">the isolated and segmented interactions that can occur in discussion boards (where students are often interacting with only a few colleagues) can be overcome in a virtual-reality environment by creating different groupings during the various meeting times; </w:t>
      </w:r>
    </w:p>
    <w:p w14:paraId="681DAB8E" w14:textId="2157D4A5" w:rsidR="00A55FAC" w:rsidRPr="00066415" w:rsidRDefault="009B78C1" w:rsidP="00865963">
      <w:pPr>
        <w:pStyle w:val="ListParagraph"/>
        <w:numPr>
          <w:ilvl w:val="0"/>
          <w:numId w:val="3"/>
        </w:numPr>
      </w:pPr>
      <w:r>
        <w:t>virtual-reality interactions, particularly when meeting</w:t>
      </w:r>
      <w:r w:rsidR="003952BF" w:rsidRPr="00066415">
        <w:t xml:space="preserve"> topics are shared later with the entire class through discussion board</w:t>
      </w:r>
      <w:r w:rsidR="004077F7" w:rsidRPr="00066415">
        <w:t xml:space="preserve"> posting</w:t>
      </w:r>
      <w:r w:rsidR="003952BF" w:rsidRPr="00066415">
        <w:t xml:space="preserve">s, can give the instructor insight into group, collaborative, and problem-solving understanding, thereby informing the instructor of areas that may need more instruction; </w:t>
      </w:r>
    </w:p>
    <w:p w14:paraId="73D05D75" w14:textId="5A1D6618" w:rsidR="009B78C1" w:rsidRDefault="0028356B" w:rsidP="008244E7">
      <w:pPr>
        <w:pStyle w:val="ListParagraph"/>
        <w:numPr>
          <w:ilvl w:val="0"/>
          <w:numId w:val="3"/>
        </w:numPr>
      </w:pPr>
      <w:r w:rsidRPr="00066415">
        <w:t>self-video by participants</w:t>
      </w:r>
      <w:r w:rsidR="00D72E6B">
        <w:t>, where they expou</w:t>
      </w:r>
      <w:r w:rsidR="00E51DBE" w:rsidRPr="00066415">
        <w:t>nd on cou</w:t>
      </w:r>
      <w:r w:rsidRPr="00066415">
        <w:t>rse topics</w:t>
      </w:r>
      <w:r w:rsidR="00D72E6B">
        <w:t>,</w:t>
      </w:r>
      <w:r w:rsidRPr="00066415">
        <w:t xml:space="preserve"> can encourage more personal ownership</w:t>
      </w:r>
      <w:r w:rsidR="009B78C1">
        <w:t xml:space="preserve"> and responsibility</w:t>
      </w:r>
      <w:r w:rsidRPr="00066415">
        <w:t xml:space="preserve">, thereby supporting deeper </w:t>
      </w:r>
      <w:r w:rsidR="00CE6C7E">
        <w:t xml:space="preserve">learning </w:t>
      </w:r>
      <w:r w:rsidRPr="00066415">
        <w:t xml:space="preserve">and more honest communications; </w:t>
      </w:r>
    </w:p>
    <w:p w14:paraId="4440D845" w14:textId="2398C9B3" w:rsidR="003952BF" w:rsidRPr="009B78C1" w:rsidRDefault="0028356B" w:rsidP="008244E7">
      <w:pPr>
        <w:pStyle w:val="ListParagraph"/>
        <w:numPr>
          <w:ilvl w:val="0"/>
          <w:numId w:val="3"/>
        </w:numPr>
      </w:pPr>
      <w:r w:rsidRPr="009B78C1">
        <w:t xml:space="preserve">selecting from and using the more interactive, real-time, and personal </w:t>
      </w:r>
      <w:r w:rsidR="00E51DBE" w:rsidRPr="009B78C1">
        <w:t>e-</w:t>
      </w:r>
      <w:r w:rsidRPr="009B78C1">
        <w:t>communication tools available to distance and blended learning instructors provides opportunities for creating c</w:t>
      </w:r>
      <w:r w:rsidR="00883A0D" w:rsidRPr="009B78C1">
        <w:t xml:space="preserve">ustomized </w:t>
      </w:r>
      <w:r w:rsidR="00CE6C7E">
        <w:t xml:space="preserve">and ongoing </w:t>
      </w:r>
      <w:r w:rsidR="00883A0D" w:rsidRPr="009B78C1">
        <w:t xml:space="preserve">adjustments to </w:t>
      </w:r>
      <w:r w:rsidRPr="009B78C1">
        <w:t xml:space="preserve">knowledge </w:t>
      </w:r>
      <w:r w:rsidR="00883A0D" w:rsidRPr="009B78C1">
        <w:t xml:space="preserve">and content </w:t>
      </w:r>
      <w:r w:rsidRPr="009B78C1">
        <w:t>building</w:t>
      </w:r>
      <w:r w:rsidR="00CE6C7E">
        <w:t xml:space="preserve"> within the course timeframe itself</w:t>
      </w:r>
      <w:r w:rsidR="003952BF" w:rsidRPr="009B78C1">
        <w:t xml:space="preserve">; </w:t>
      </w:r>
    </w:p>
    <w:p w14:paraId="06B596C7" w14:textId="77777777" w:rsidR="0028356B" w:rsidRPr="00066415" w:rsidRDefault="003952BF" w:rsidP="005B5414">
      <w:pPr>
        <w:pStyle w:val="Heading2"/>
        <w:numPr>
          <w:ilvl w:val="0"/>
          <w:numId w:val="3"/>
        </w:numPr>
        <w:rPr>
          <w:b w:val="0"/>
        </w:rPr>
      </w:pPr>
      <w:r w:rsidRPr="00066415">
        <w:rPr>
          <w:b w:val="0"/>
        </w:rPr>
        <w:lastRenderedPageBreak/>
        <w:t>using interactive, socially-based online tools can expand a course’s reach beyond the classroom by creating strong and useful professional relationship</w:t>
      </w:r>
      <w:r w:rsidR="0028356B" w:rsidRPr="00066415">
        <w:rPr>
          <w:b w:val="0"/>
        </w:rPr>
        <w:t xml:space="preserve"> </w:t>
      </w:r>
      <w:r w:rsidRPr="00066415">
        <w:rPr>
          <w:b w:val="0"/>
        </w:rPr>
        <w:t xml:space="preserve">that could extend beyond the course. </w:t>
      </w:r>
    </w:p>
    <w:p w14:paraId="7F65FD3F" w14:textId="77777777" w:rsidR="008D61F6" w:rsidRPr="00066415" w:rsidRDefault="003952BF" w:rsidP="008D61F6">
      <w:pPr>
        <w:pStyle w:val="Heading2"/>
        <w:ind w:firstLine="360"/>
        <w:rPr>
          <w:b w:val="0"/>
        </w:rPr>
      </w:pPr>
      <w:r w:rsidRPr="00066415">
        <w:rPr>
          <w:b w:val="0"/>
        </w:rPr>
        <w:t>The findings from the study of this course’s community development online interactions suggests that purposeful design of course interactions can provide students with collaborative knowledge building and professional relationships and can give the instructor more ways to develop, guide, an</w:t>
      </w:r>
      <w:r w:rsidR="008D61F6" w:rsidRPr="00066415">
        <w:rPr>
          <w:b w:val="0"/>
        </w:rPr>
        <w:t>d assess student understanding.</w:t>
      </w:r>
    </w:p>
    <w:p w14:paraId="06B1597E" w14:textId="22083C5A" w:rsidR="0028356B" w:rsidRPr="00066415" w:rsidRDefault="00D50E04" w:rsidP="005B5414">
      <w:pPr>
        <w:pStyle w:val="Heading2"/>
      </w:pPr>
      <w:r>
        <w:t>Concerns, and A</w:t>
      </w:r>
      <w:r w:rsidR="0028356B" w:rsidRPr="00066415">
        <w:t xml:space="preserve">reas for </w:t>
      </w:r>
      <w:r>
        <w:t>F</w:t>
      </w:r>
      <w:r w:rsidR="0028356B" w:rsidRPr="00066415">
        <w:t xml:space="preserve">urther </w:t>
      </w:r>
      <w:r>
        <w:t>S</w:t>
      </w:r>
      <w:r w:rsidR="0028356B" w:rsidRPr="00066415">
        <w:t xml:space="preserve">tudy </w:t>
      </w:r>
    </w:p>
    <w:p w14:paraId="5CC2F723" w14:textId="1045C809" w:rsidR="0070103B" w:rsidRPr="00066415" w:rsidRDefault="00883A0D" w:rsidP="00D72E6B">
      <w:pPr>
        <w:ind w:firstLine="720"/>
      </w:pPr>
      <w:r w:rsidRPr="00066415">
        <w:t xml:space="preserve">Students have often come to expect that online course will mean complete </w:t>
      </w:r>
      <w:r w:rsidR="00DB4649" w:rsidRPr="00066415">
        <w:t xml:space="preserve">participation </w:t>
      </w:r>
      <w:r w:rsidRPr="00066415">
        <w:t>flexibility</w:t>
      </w:r>
      <w:r w:rsidR="00DB4649" w:rsidRPr="00066415">
        <w:t xml:space="preserve">, </w:t>
      </w:r>
      <w:r w:rsidRPr="00066415">
        <w:t>however, isolation from the instructor and course colleague can be the result.  Given the plethora of tools that are emerging for synchronous meetings, instructors need to plan judiciously</w:t>
      </w:r>
      <w:r w:rsidR="008D61F6" w:rsidRPr="00066415">
        <w:t xml:space="preserve"> and creatively</w:t>
      </w:r>
      <w:r w:rsidRPr="00066415">
        <w:t xml:space="preserve"> for the e-communication tools they can use to stimulate </w:t>
      </w:r>
      <w:r w:rsidR="00CE6C7E">
        <w:t xml:space="preserve">productive </w:t>
      </w:r>
      <w:r w:rsidRPr="00066415">
        <w:t>interactions o</w:t>
      </w:r>
      <w:r w:rsidR="00CE6C7E">
        <w:t xml:space="preserve">n social and academic levels.  </w:t>
      </w:r>
      <w:r w:rsidRPr="00066415">
        <w:t xml:space="preserve">Further </w:t>
      </w:r>
      <w:r w:rsidR="00DB4649" w:rsidRPr="00066415">
        <w:t xml:space="preserve">study about the use of virtual-reality meetings (where groups and non-hierarchical organization is possible) and the use of asynchronously developed video could address areas such as: </w:t>
      </w:r>
      <w:r w:rsidR="008D61F6" w:rsidRPr="00066415">
        <w:t xml:space="preserve">  </w:t>
      </w:r>
      <w:r w:rsidR="0028356B" w:rsidRPr="00066415">
        <w:t xml:space="preserve">what factors </w:t>
      </w:r>
      <w:r w:rsidR="00DB4649" w:rsidRPr="00066415">
        <w:t xml:space="preserve">of learners, content, and social technology integration are optimized by various interactive media within a </w:t>
      </w:r>
      <w:r w:rsidR="003952BF" w:rsidRPr="00066415">
        <w:t xml:space="preserve">course setting? </w:t>
      </w:r>
      <w:r w:rsidR="008D61F6" w:rsidRPr="00066415">
        <w:t xml:space="preserve"> </w:t>
      </w:r>
      <w:r w:rsidR="003952BF" w:rsidRPr="00066415">
        <w:t xml:space="preserve">what types of knowledge building is most amenable to shared, synchronous virtual meetings and discussions?  </w:t>
      </w:r>
      <w:r w:rsidR="008D61F6" w:rsidRPr="00066415">
        <w:t>and,</w:t>
      </w:r>
      <w:r w:rsidR="003952BF" w:rsidRPr="00066415">
        <w:t xml:space="preserve"> how can these planned-for </w:t>
      </w:r>
      <w:r w:rsidR="008D61F6" w:rsidRPr="00066415">
        <w:t xml:space="preserve">activities </w:t>
      </w:r>
      <w:r w:rsidR="003952BF" w:rsidRPr="00066415">
        <w:t>be used to their fulle</w:t>
      </w:r>
      <w:r w:rsidR="00DB4649" w:rsidRPr="00066415">
        <w:t>st given the time limitations and scheduling restr</w:t>
      </w:r>
      <w:r w:rsidR="00CE6C7E">
        <w:t>iction incumbent upon</w:t>
      </w:r>
      <w:r w:rsidR="00DB4649" w:rsidRPr="00066415">
        <w:t xml:space="preserve"> online student</w:t>
      </w:r>
      <w:r w:rsidR="003952BF" w:rsidRPr="00066415">
        <w:t xml:space="preserve">? </w:t>
      </w:r>
    </w:p>
    <w:p w14:paraId="3E8FD4AE" w14:textId="2BF6C4C9" w:rsidR="00102BA8" w:rsidRPr="00066415" w:rsidRDefault="007F6939" w:rsidP="00804560">
      <w:pPr>
        <w:pStyle w:val="Heading1"/>
      </w:pPr>
      <w:r>
        <w:t>Reference List</w:t>
      </w:r>
      <w:r w:rsidR="0070103B" w:rsidRPr="00066415">
        <w:t xml:space="preserve"> </w:t>
      </w:r>
    </w:p>
    <w:p w14:paraId="3703B1BA" w14:textId="7517CCE7" w:rsidR="0088258C" w:rsidRPr="00D72E6B" w:rsidRDefault="0088258C" w:rsidP="007F6939">
      <w:pPr>
        <w:pStyle w:val="body-paragraph"/>
        <w:spacing w:after="0" w:line="480" w:lineRule="auto"/>
        <w:ind w:left="600" w:hanging="600"/>
        <w:textAlignment w:val="baseline"/>
        <w:rPr>
          <w:color w:val="333333"/>
          <w:sz w:val="22"/>
          <w:szCs w:val="22"/>
        </w:rPr>
      </w:pPr>
      <w:r w:rsidRPr="00D72E6B">
        <w:rPr>
          <w:color w:val="333333"/>
          <w:sz w:val="22"/>
          <w:szCs w:val="22"/>
        </w:rPr>
        <w:t xml:space="preserve">Barker, V. (2016). Flow in Virtual Worlds: The Interplay of Community and Site Features as Predictors of Involvement. </w:t>
      </w:r>
      <w:r w:rsidRPr="00D72E6B">
        <w:rPr>
          <w:i/>
          <w:color w:val="333333"/>
          <w:sz w:val="22"/>
          <w:szCs w:val="22"/>
        </w:rPr>
        <w:t>Journal Of Virtual Worlds Research, 9</w:t>
      </w:r>
      <w:r w:rsidRPr="00D72E6B">
        <w:rPr>
          <w:color w:val="333333"/>
          <w:sz w:val="22"/>
          <w:szCs w:val="22"/>
        </w:rPr>
        <w:t>(3), 1-17.</w:t>
      </w:r>
    </w:p>
    <w:p w14:paraId="23C6006B" w14:textId="193652AB" w:rsidR="00475FEF" w:rsidRPr="00D72E6B" w:rsidRDefault="00475FEF" w:rsidP="007F6939">
      <w:pPr>
        <w:pStyle w:val="body-paragraph"/>
        <w:spacing w:before="0" w:beforeAutospacing="0" w:after="0" w:afterAutospacing="0" w:line="480" w:lineRule="auto"/>
        <w:ind w:left="600" w:hanging="600"/>
        <w:textAlignment w:val="baseline"/>
        <w:rPr>
          <w:color w:val="333333"/>
          <w:sz w:val="22"/>
          <w:szCs w:val="22"/>
        </w:rPr>
      </w:pPr>
      <w:r w:rsidRPr="00D72E6B">
        <w:rPr>
          <w:color w:val="333333"/>
          <w:sz w:val="22"/>
          <w:szCs w:val="22"/>
        </w:rPr>
        <w:lastRenderedPageBreak/>
        <w:t>Barber, W., King, S., &amp; Buchanan, S. (2015). P</w:t>
      </w:r>
      <w:r w:rsidR="007F6939" w:rsidRPr="00D72E6B">
        <w:rPr>
          <w:color w:val="333333"/>
          <w:sz w:val="22"/>
          <w:szCs w:val="22"/>
        </w:rPr>
        <w:t>roblem based learning and authentic a</w:t>
      </w:r>
      <w:r w:rsidR="007F6939">
        <w:rPr>
          <w:color w:val="333333"/>
          <w:sz w:val="22"/>
          <w:szCs w:val="22"/>
        </w:rPr>
        <w:t>ssessment in digital pedagogy: E</w:t>
      </w:r>
      <w:r w:rsidR="007F6939" w:rsidRPr="00D72E6B">
        <w:rPr>
          <w:color w:val="333333"/>
          <w:sz w:val="22"/>
          <w:szCs w:val="22"/>
        </w:rPr>
        <w:t>mbracing the role of collaborative communities</w:t>
      </w:r>
      <w:r w:rsidRPr="00D72E6B">
        <w:rPr>
          <w:color w:val="333333"/>
          <w:sz w:val="22"/>
          <w:szCs w:val="22"/>
        </w:rPr>
        <w:t>.</w:t>
      </w:r>
      <w:r w:rsidRPr="00D72E6B">
        <w:rPr>
          <w:rStyle w:val="apple-converted-space"/>
          <w:rFonts w:eastAsiaTheme="majorEastAsia"/>
          <w:color w:val="333333"/>
          <w:sz w:val="22"/>
          <w:szCs w:val="22"/>
        </w:rPr>
        <w:t> </w:t>
      </w:r>
      <w:r w:rsidRPr="00D72E6B">
        <w:rPr>
          <w:i/>
          <w:iCs/>
          <w:color w:val="333333"/>
          <w:sz w:val="22"/>
          <w:szCs w:val="22"/>
          <w:bdr w:val="none" w:sz="0" w:space="0" w:color="auto" w:frame="1"/>
        </w:rPr>
        <w:t xml:space="preserve">Electronic Journal </w:t>
      </w:r>
      <w:r w:rsidR="00AE2530" w:rsidRPr="00D72E6B">
        <w:rPr>
          <w:i/>
          <w:iCs/>
          <w:color w:val="333333"/>
          <w:sz w:val="22"/>
          <w:szCs w:val="22"/>
          <w:bdr w:val="none" w:sz="0" w:space="0" w:color="auto" w:frame="1"/>
        </w:rPr>
        <w:t>o</w:t>
      </w:r>
      <w:r w:rsidRPr="00D72E6B">
        <w:rPr>
          <w:i/>
          <w:iCs/>
          <w:color w:val="333333"/>
          <w:sz w:val="22"/>
          <w:szCs w:val="22"/>
          <w:bdr w:val="none" w:sz="0" w:space="0" w:color="auto" w:frame="1"/>
        </w:rPr>
        <w:t>f E-Learning</w:t>
      </w:r>
      <w:r w:rsidRPr="00D72E6B">
        <w:rPr>
          <w:color w:val="333333"/>
          <w:sz w:val="22"/>
          <w:szCs w:val="22"/>
        </w:rPr>
        <w:t>,</w:t>
      </w:r>
      <w:r w:rsidRPr="00D72E6B">
        <w:rPr>
          <w:rStyle w:val="apple-converted-space"/>
          <w:rFonts w:eastAsiaTheme="majorEastAsia"/>
          <w:color w:val="333333"/>
          <w:sz w:val="22"/>
          <w:szCs w:val="22"/>
        </w:rPr>
        <w:t> </w:t>
      </w:r>
      <w:r w:rsidRPr="00D72E6B">
        <w:rPr>
          <w:i/>
          <w:iCs/>
          <w:color w:val="333333"/>
          <w:sz w:val="22"/>
          <w:szCs w:val="22"/>
          <w:bdr w:val="none" w:sz="0" w:space="0" w:color="auto" w:frame="1"/>
        </w:rPr>
        <w:t>13</w:t>
      </w:r>
      <w:r w:rsidRPr="00D72E6B">
        <w:rPr>
          <w:color w:val="333333"/>
          <w:sz w:val="22"/>
          <w:szCs w:val="22"/>
        </w:rPr>
        <w:t>(2), 59-67.</w:t>
      </w:r>
      <w:r w:rsidR="00840A75" w:rsidRPr="00D72E6B">
        <w:rPr>
          <w:sz w:val="22"/>
          <w:szCs w:val="22"/>
        </w:rPr>
        <w:t xml:space="preserve"> </w:t>
      </w:r>
    </w:p>
    <w:p w14:paraId="7E0AC629" w14:textId="77777777" w:rsidR="001342A3" w:rsidRPr="00D72E6B" w:rsidRDefault="001342A3" w:rsidP="007F6939">
      <w:pPr>
        <w:pStyle w:val="body-paragraph"/>
        <w:spacing w:before="0" w:beforeAutospacing="0" w:after="0" w:afterAutospacing="0" w:line="480" w:lineRule="auto"/>
        <w:ind w:left="600" w:hanging="600"/>
        <w:textAlignment w:val="baseline"/>
        <w:rPr>
          <w:color w:val="333333"/>
          <w:sz w:val="22"/>
          <w:szCs w:val="22"/>
        </w:rPr>
      </w:pPr>
    </w:p>
    <w:p w14:paraId="7E61030F" w14:textId="7F238EEA" w:rsidR="00FE0A04" w:rsidRPr="00D72E6B" w:rsidRDefault="00FE0A04" w:rsidP="007F6939">
      <w:pPr>
        <w:pStyle w:val="body-paragraph"/>
        <w:spacing w:before="0" w:beforeAutospacing="0" w:after="0" w:afterAutospacing="0" w:line="480" w:lineRule="auto"/>
        <w:ind w:left="600" w:hanging="600"/>
        <w:textAlignment w:val="baseline"/>
        <w:rPr>
          <w:sz w:val="22"/>
          <w:szCs w:val="22"/>
        </w:rPr>
      </w:pPr>
      <w:r w:rsidRPr="00D72E6B">
        <w:rPr>
          <w:sz w:val="22"/>
          <w:szCs w:val="22"/>
        </w:rPr>
        <w:t xml:space="preserve">Bishop, </w:t>
      </w:r>
      <w:r w:rsidR="007F6939">
        <w:rPr>
          <w:sz w:val="22"/>
          <w:szCs w:val="22"/>
        </w:rPr>
        <w:t>C. &amp; Hong, R. (2012). Building c</w:t>
      </w:r>
      <w:r w:rsidRPr="00D72E6B">
        <w:rPr>
          <w:sz w:val="22"/>
          <w:szCs w:val="22"/>
        </w:rPr>
        <w:t xml:space="preserve">ommunity: </w:t>
      </w:r>
      <w:r w:rsidR="007F6939" w:rsidRPr="00D72E6B">
        <w:rPr>
          <w:sz w:val="22"/>
          <w:szCs w:val="22"/>
        </w:rPr>
        <w:t>effective strategies to increase interaction in online learnin</w:t>
      </w:r>
      <w:r w:rsidRPr="00D72E6B">
        <w:rPr>
          <w:sz w:val="22"/>
          <w:szCs w:val="22"/>
        </w:rPr>
        <w:t>g. In P. Resta (Ed.), Proceedings of Society for Information Technology &amp; Teacher Education International Conference 2012 (pp. 1106-1111). Chesapeake, VA: Association for the Advancement of Computing in Education (AACE).</w:t>
      </w:r>
    </w:p>
    <w:p w14:paraId="6ABF5381" w14:textId="77777777" w:rsidR="00FE0A04" w:rsidRPr="00D72E6B" w:rsidRDefault="00FE0A04" w:rsidP="007F6939">
      <w:pPr>
        <w:pStyle w:val="body-paragraph"/>
        <w:spacing w:before="0" w:beforeAutospacing="0" w:after="0" w:afterAutospacing="0" w:line="480" w:lineRule="auto"/>
        <w:ind w:left="600" w:hanging="600"/>
        <w:textAlignment w:val="baseline"/>
        <w:rPr>
          <w:sz w:val="22"/>
          <w:szCs w:val="22"/>
        </w:rPr>
      </w:pPr>
    </w:p>
    <w:p w14:paraId="48F35BD9" w14:textId="374BAD23" w:rsidR="005F4A7F" w:rsidRPr="00D72E6B" w:rsidRDefault="005F4A7F" w:rsidP="007F6939">
      <w:pPr>
        <w:pStyle w:val="body-paragraph"/>
        <w:spacing w:before="0" w:beforeAutospacing="0" w:after="0" w:afterAutospacing="0" w:line="480" w:lineRule="auto"/>
        <w:ind w:left="600" w:hanging="600"/>
        <w:textAlignment w:val="baseline"/>
        <w:rPr>
          <w:color w:val="333333"/>
          <w:sz w:val="22"/>
          <w:szCs w:val="22"/>
        </w:rPr>
      </w:pPr>
      <w:r w:rsidRPr="00D72E6B">
        <w:rPr>
          <w:color w:val="333333"/>
          <w:sz w:val="22"/>
          <w:szCs w:val="22"/>
        </w:rPr>
        <w:t xml:space="preserve">Binns, I. &amp; Popp, S. (2013).  </w:t>
      </w:r>
      <w:r w:rsidR="007F6939">
        <w:rPr>
          <w:color w:val="333333"/>
          <w:sz w:val="22"/>
          <w:szCs w:val="22"/>
        </w:rPr>
        <w:t>L</w:t>
      </w:r>
      <w:r w:rsidR="007F6939" w:rsidRPr="00D72E6B">
        <w:rPr>
          <w:color w:val="333333"/>
          <w:sz w:val="22"/>
          <w:szCs w:val="22"/>
        </w:rPr>
        <w:t xml:space="preserve">earning to teach science through inquiry:  </w:t>
      </w:r>
      <w:r w:rsidR="007F6939">
        <w:rPr>
          <w:color w:val="333333"/>
          <w:sz w:val="22"/>
          <w:szCs w:val="22"/>
        </w:rPr>
        <w:t>E</w:t>
      </w:r>
      <w:r w:rsidR="007F6939" w:rsidRPr="00D72E6B">
        <w:rPr>
          <w:color w:val="333333"/>
          <w:sz w:val="22"/>
          <w:szCs w:val="22"/>
        </w:rPr>
        <w:t>xperiences of preservice teache</w:t>
      </w:r>
      <w:r w:rsidRPr="00D72E6B">
        <w:rPr>
          <w:color w:val="333333"/>
          <w:sz w:val="22"/>
          <w:szCs w:val="22"/>
        </w:rPr>
        <w:t xml:space="preserve">rs.  </w:t>
      </w:r>
      <w:r w:rsidRPr="00D72E6B">
        <w:rPr>
          <w:i/>
          <w:color w:val="333333"/>
          <w:sz w:val="22"/>
          <w:szCs w:val="22"/>
        </w:rPr>
        <w:t>Electronic Journal of Science Education. 17</w:t>
      </w:r>
      <w:r w:rsidRPr="00D72E6B">
        <w:rPr>
          <w:color w:val="333333"/>
          <w:sz w:val="22"/>
          <w:szCs w:val="22"/>
        </w:rPr>
        <w:t xml:space="preserve">(1). </w:t>
      </w:r>
    </w:p>
    <w:p w14:paraId="3B176175" w14:textId="77777777" w:rsidR="002E006F" w:rsidRPr="00D72E6B" w:rsidRDefault="002E006F" w:rsidP="007F6939">
      <w:pPr>
        <w:pStyle w:val="body-paragraph"/>
        <w:spacing w:before="0" w:beforeAutospacing="0" w:after="0" w:afterAutospacing="0" w:line="480" w:lineRule="auto"/>
        <w:ind w:left="600" w:hanging="600"/>
        <w:textAlignment w:val="baseline"/>
        <w:rPr>
          <w:color w:val="333333"/>
          <w:sz w:val="22"/>
          <w:szCs w:val="22"/>
        </w:rPr>
      </w:pPr>
    </w:p>
    <w:p w14:paraId="0B02A63D" w14:textId="30506CA1" w:rsidR="001342A3" w:rsidRPr="00D72E6B" w:rsidRDefault="001342A3" w:rsidP="007F6939">
      <w:pPr>
        <w:pStyle w:val="body-paragraph"/>
        <w:spacing w:before="0" w:beforeAutospacing="0" w:after="0" w:afterAutospacing="0" w:line="480" w:lineRule="auto"/>
        <w:ind w:left="600" w:hanging="600"/>
        <w:textAlignment w:val="baseline"/>
        <w:rPr>
          <w:color w:val="333333"/>
          <w:sz w:val="22"/>
          <w:szCs w:val="22"/>
        </w:rPr>
      </w:pPr>
      <w:r w:rsidRPr="00D72E6B">
        <w:rPr>
          <w:color w:val="333333"/>
          <w:sz w:val="22"/>
          <w:szCs w:val="22"/>
        </w:rPr>
        <w:t xml:space="preserve">Chertoff, D. B., Schatz, S. L., McDaniel, R., &amp; Bowers, C. A. (2008). </w:t>
      </w:r>
      <w:r w:rsidR="007F6939">
        <w:rPr>
          <w:color w:val="333333"/>
          <w:sz w:val="22"/>
          <w:szCs w:val="22"/>
        </w:rPr>
        <w:t>I</w:t>
      </w:r>
      <w:r w:rsidR="007F6939" w:rsidRPr="00D72E6B">
        <w:rPr>
          <w:color w:val="333333"/>
          <w:sz w:val="22"/>
          <w:szCs w:val="22"/>
        </w:rPr>
        <w:t>mproving presence theory through experiential desig</w:t>
      </w:r>
      <w:r w:rsidRPr="00D72E6B">
        <w:rPr>
          <w:color w:val="333333"/>
          <w:sz w:val="22"/>
          <w:szCs w:val="22"/>
        </w:rPr>
        <w:t xml:space="preserve">n. </w:t>
      </w:r>
      <w:r w:rsidRPr="00D72E6B">
        <w:rPr>
          <w:i/>
          <w:color w:val="333333"/>
          <w:sz w:val="22"/>
          <w:szCs w:val="22"/>
        </w:rPr>
        <w:t>Presence: Teleoperators &amp; Virtual Environments, 17</w:t>
      </w:r>
      <w:r w:rsidRPr="00D72E6B">
        <w:rPr>
          <w:color w:val="333333"/>
          <w:sz w:val="22"/>
          <w:szCs w:val="22"/>
        </w:rPr>
        <w:t>(4), 405-413</w:t>
      </w:r>
      <w:r w:rsidR="005F4A7F" w:rsidRPr="00D72E6B">
        <w:rPr>
          <w:color w:val="333333"/>
          <w:sz w:val="22"/>
          <w:szCs w:val="22"/>
        </w:rPr>
        <w:t>.</w:t>
      </w:r>
    </w:p>
    <w:p w14:paraId="7FB038BD" w14:textId="77777777" w:rsidR="00C70F4B" w:rsidRPr="00D72E6B" w:rsidRDefault="00C70F4B" w:rsidP="007F6939">
      <w:pPr>
        <w:pStyle w:val="body-paragraph"/>
        <w:spacing w:before="0" w:beforeAutospacing="0" w:after="0" w:afterAutospacing="0" w:line="480" w:lineRule="auto"/>
        <w:textAlignment w:val="baseline"/>
        <w:rPr>
          <w:sz w:val="22"/>
          <w:szCs w:val="22"/>
        </w:rPr>
      </w:pPr>
    </w:p>
    <w:p w14:paraId="267DAEE9" w14:textId="52F4ADE1" w:rsidR="00371F87" w:rsidRPr="00D72E6B" w:rsidRDefault="00371F87" w:rsidP="007F6939">
      <w:pPr>
        <w:pStyle w:val="body-paragraph"/>
        <w:spacing w:before="0" w:beforeAutospacing="0" w:after="0" w:afterAutospacing="0" w:line="480" w:lineRule="auto"/>
        <w:ind w:left="600" w:hanging="600"/>
        <w:textAlignment w:val="baseline"/>
        <w:rPr>
          <w:sz w:val="22"/>
          <w:szCs w:val="22"/>
        </w:rPr>
      </w:pPr>
      <w:r w:rsidRPr="00D72E6B">
        <w:rPr>
          <w:sz w:val="22"/>
          <w:szCs w:val="22"/>
        </w:rPr>
        <w:t xml:space="preserve">Cronenberg, S., Harrison, D., Jones, A., Murray-Evertt, N., Parrish, M., &amp; Johnston-Parsons, M. (2016).  Trouble with the edTPA:  </w:t>
      </w:r>
      <w:r w:rsidR="007F6939">
        <w:rPr>
          <w:sz w:val="22"/>
          <w:szCs w:val="22"/>
        </w:rPr>
        <w:t>L</w:t>
      </w:r>
      <w:r w:rsidR="007F6939" w:rsidRPr="00D72E6B">
        <w:rPr>
          <w:sz w:val="22"/>
          <w:szCs w:val="22"/>
        </w:rPr>
        <w:t>esson learned from a narrative self-study</w:t>
      </w:r>
      <w:r w:rsidRPr="00D72E6B">
        <w:rPr>
          <w:sz w:val="22"/>
          <w:szCs w:val="22"/>
        </w:rPr>
        <w:t xml:space="preserve">.  </w:t>
      </w:r>
      <w:r w:rsidRPr="00D72E6B">
        <w:rPr>
          <w:i/>
          <w:sz w:val="22"/>
          <w:szCs w:val="22"/>
        </w:rPr>
        <w:t>Journal of Inquiry &amp; Action in Education, 8(</w:t>
      </w:r>
      <w:r w:rsidRPr="00D72E6B">
        <w:rPr>
          <w:sz w:val="22"/>
          <w:szCs w:val="22"/>
        </w:rPr>
        <w:t xml:space="preserve">1), 109-134. </w:t>
      </w:r>
      <w:hyperlink r:id="rId12" w:history="1"/>
      <w:r w:rsidR="00AE2530" w:rsidRPr="00D72E6B">
        <w:rPr>
          <w:rStyle w:val="Hyperlink"/>
          <w:sz w:val="22"/>
          <w:szCs w:val="22"/>
        </w:rPr>
        <w:t xml:space="preserve"> </w:t>
      </w:r>
      <w:r w:rsidRPr="00D72E6B">
        <w:rPr>
          <w:sz w:val="22"/>
          <w:szCs w:val="22"/>
        </w:rPr>
        <w:t xml:space="preserve"> </w:t>
      </w:r>
    </w:p>
    <w:p w14:paraId="3EABEB0C" w14:textId="77777777" w:rsidR="00371F87" w:rsidRPr="00D72E6B" w:rsidRDefault="00371F87" w:rsidP="007F6939">
      <w:pPr>
        <w:pStyle w:val="body-paragraph"/>
        <w:spacing w:before="0" w:beforeAutospacing="0" w:after="0" w:afterAutospacing="0" w:line="480" w:lineRule="auto"/>
        <w:ind w:left="600" w:hanging="600"/>
        <w:textAlignment w:val="baseline"/>
        <w:rPr>
          <w:sz w:val="22"/>
          <w:szCs w:val="22"/>
        </w:rPr>
      </w:pPr>
    </w:p>
    <w:p w14:paraId="6465135C" w14:textId="5F88D55D" w:rsidR="007921E6" w:rsidRPr="00D72E6B" w:rsidRDefault="007921E6" w:rsidP="007F6939">
      <w:pPr>
        <w:pStyle w:val="body-paragraph"/>
        <w:spacing w:before="0" w:beforeAutospacing="0" w:after="0" w:afterAutospacing="0" w:line="480" w:lineRule="auto"/>
        <w:ind w:left="600" w:hanging="600"/>
        <w:textAlignment w:val="baseline"/>
        <w:rPr>
          <w:color w:val="333333"/>
          <w:sz w:val="22"/>
          <w:szCs w:val="22"/>
        </w:rPr>
      </w:pPr>
      <w:r w:rsidRPr="00D72E6B">
        <w:rPr>
          <w:sz w:val="22"/>
          <w:szCs w:val="22"/>
        </w:rPr>
        <w:t xml:space="preserve">Eggs, C. (2012).  Trust </w:t>
      </w:r>
      <w:r w:rsidR="007F6939">
        <w:rPr>
          <w:sz w:val="22"/>
          <w:szCs w:val="22"/>
        </w:rPr>
        <w:t>b</w:t>
      </w:r>
      <w:r w:rsidRPr="00D72E6B">
        <w:rPr>
          <w:sz w:val="22"/>
          <w:szCs w:val="22"/>
        </w:rPr>
        <w:t xml:space="preserve">uilding in a virtual context: Case </w:t>
      </w:r>
      <w:r w:rsidR="007F6939">
        <w:rPr>
          <w:sz w:val="22"/>
          <w:szCs w:val="22"/>
        </w:rPr>
        <w:t>s</w:t>
      </w:r>
      <w:r w:rsidRPr="00D72E6B">
        <w:rPr>
          <w:sz w:val="22"/>
          <w:szCs w:val="22"/>
        </w:rPr>
        <w:t xml:space="preserve">tudy of a community of </w:t>
      </w:r>
      <w:r w:rsidR="007F6939">
        <w:rPr>
          <w:sz w:val="22"/>
          <w:szCs w:val="22"/>
        </w:rPr>
        <w:t>p</w:t>
      </w:r>
      <w:r w:rsidRPr="00D72E6B">
        <w:rPr>
          <w:sz w:val="22"/>
          <w:szCs w:val="22"/>
        </w:rPr>
        <w:t>ractice</w:t>
      </w:r>
      <w:r w:rsidR="00AE2530" w:rsidRPr="00D72E6B">
        <w:rPr>
          <w:sz w:val="22"/>
          <w:szCs w:val="22"/>
        </w:rPr>
        <w:t>.</w:t>
      </w:r>
      <w:r w:rsidRPr="00D72E6B">
        <w:rPr>
          <w:sz w:val="22"/>
          <w:szCs w:val="22"/>
        </w:rPr>
        <w:t xml:space="preserve"> </w:t>
      </w:r>
      <w:r w:rsidRPr="00D72E6B">
        <w:rPr>
          <w:i/>
          <w:sz w:val="22"/>
          <w:szCs w:val="22"/>
        </w:rPr>
        <w:t>The Electronic Journal of Knowledge Management.  10</w:t>
      </w:r>
      <w:r w:rsidRPr="00D72E6B">
        <w:rPr>
          <w:sz w:val="22"/>
          <w:szCs w:val="22"/>
        </w:rPr>
        <w:t xml:space="preserve">(3), 212-222.  </w:t>
      </w:r>
    </w:p>
    <w:p w14:paraId="14A48EC2" w14:textId="77777777" w:rsidR="00840A75" w:rsidRPr="00D72E6B" w:rsidRDefault="00840A75" w:rsidP="007F6939">
      <w:pPr>
        <w:pStyle w:val="body-paragraph"/>
        <w:spacing w:before="0" w:beforeAutospacing="0" w:after="0" w:afterAutospacing="0" w:line="480" w:lineRule="auto"/>
        <w:ind w:left="600" w:hanging="600"/>
        <w:textAlignment w:val="baseline"/>
        <w:rPr>
          <w:color w:val="333333"/>
          <w:sz w:val="22"/>
          <w:szCs w:val="22"/>
        </w:rPr>
      </w:pPr>
    </w:p>
    <w:p w14:paraId="08057642" w14:textId="77777777" w:rsidR="00E90969" w:rsidRPr="00D72E6B" w:rsidRDefault="00E90969" w:rsidP="007F6939">
      <w:pPr>
        <w:pStyle w:val="body-paragraph"/>
        <w:spacing w:before="0" w:beforeAutospacing="0" w:after="0" w:afterAutospacing="0" w:line="480" w:lineRule="auto"/>
        <w:ind w:left="600" w:hanging="600"/>
        <w:textAlignment w:val="baseline"/>
        <w:rPr>
          <w:color w:val="333333"/>
          <w:sz w:val="22"/>
          <w:szCs w:val="22"/>
        </w:rPr>
      </w:pPr>
      <w:r w:rsidRPr="00D72E6B">
        <w:rPr>
          <w:color w:val="333333"/>
          <w:sz w:val="22"/>
          <w:szCs w:val="22"/>
        </w:rPr>
        <w:t xml:space="preserve">Garrison, D. &amp; Arbaugh, J. (2007). </w:t>
      </w:r>
      <w:r w:rsidRPr="00D72E6B">
        <w:rPr>
          <w:sz w:val="22"/>
          <w:szCs w:val="22"/>
        </w:rPr>
        <w:t xml:space="preserve">Researching the community of inquiry framework: Review, issues, and future directions.  </w:t>
      </w:r>
      <w:r w:rsidRPr="00D72E6B">
        <w:rPr>
          <w:i/>
          <w:sz w:val="22"/>
          <w:szCs w:val="22"/>
        </w:rPr>
        <w:t xml:space="preserve">The Internet and Higher Education. (10).  </w:t>
      </w:r>
      <w:r w:rsidRPr="00D72E6B">
        <w:rPr>
          <w:sz w:val="22"/>
          <w:szCs w:val="22"/>
        </w:rPr>
        <w:t>157-172.</w:t>
      </w:r>
      <w:r w:rsidR="00AE2530" w:rsidRPr="00D72E6B">
        <w:rPr>
          <w:sz w:val="22"/>
          <w:szCs w:val="22"/>
        </w:rPr>
        <w:t xml:space="preserve"> </w:t>
      </w:r>
    </w:p>
    <w:p w14:paraId="549663EB" w14:textId="77777777" w:rsidR="00E90969" w:rsidRPr="00D72E6B" w:rsidRDefault="00E90969" w:rsidP="007F6939">
      <w:pPr>
        <w:pStyle w:val="body-paragraph"/>
        <w:spacing w:before="0" w:beforeAutospacing="0" w:after="0" w:afterAutospacing="0" w:line="480" w:lineRule="auto"/>
        <w:ind w:left="600" w:hanging="600"/>
        <w:textAlignment w:val="baseline"/>
        <w:rPr>
          <w:color w:val="333333"/>
          <w:sz w:val="22"/>
          <w:szCs w:val="22"/>
        </w:rPr>
      </w:pPr>
    </w:p>
    <w:p w14:paraId="28841314" w14:textId="0EF711AE" w:rsidR="00114883" w:rsidRPr="00D72E6B" w:rsidRDefault="00114883" w:rsidP="007F6939">
      <w:pPr>
        <w:pStyle w:val="body-paragraph"/>
        <w:spacing w:before="0" w:beforeAutospacing="0" w:after="0" w:afterAutospacing="0" w:line="480" w:lineRule="auto"/>
        <w:ind w:left="600" w:hanging="600"/>
        <w:textAlignment w:val="baseline"/>
        <w:rPr>
          <w:color w:val="333333"/>
          <w:sz w:val="22"/>
          <w:szCs w:val="22"/>
        </w:rPr>
      </w:pPr>
      <w:r w:rsidRPr="00D72E6B">
        <w:rPr>
          <w:color w:val="333333"/>
          <w:sz w:val="22"/>
          <w:szCs w:val="22"/>
        </w:rPr>
        <w:lastRenderedPageBreak/>
        <w:t xml:space="preserve">Greenwald, W. (2016).  Why I'm No Longer Pessimistic About VR.  PCMag, Australia. </w:t>
      </w:r>
      <w:r w:rsidR="00CA50B9">
        <w:rPr>
          <w:color w:val="333333"/>
          <w:sz w:val="22"/>
          <w:szCs w:val="22"/>
        </w:rPr>
        <w:t xml:space="preserve"> </w:t>
      </w:r>
      <w:r w:rsidR="00CA50B9">
        <w:t xml:space="preserve">Retrieved from  </w:t>
      </w:r>
      <w:hyperlink r:id="rId13" w:history="1">
        <w:r w:rsidRPr="00D72E6B">
          <w:rPr>
            <w:rStyle w:val="Hyperlink"/>
            <w:sz w:val="22"/>
            <w:szCs w:val="22"/>
          </w:rPr>
          <w:t>http://au.pcmag.com/virtual-reality/42829/opinion/why-im-no-longer-pessimistic-about-vr</w:t>
        </w:r>
      </w:hyperlink>
      <w:r w:rsidRPr="00D72E6B">
        <w:rPr>
          <w:color w:val="333333"/>
          <w:sz w:val="22"/>
          <w:szCs w:val="22"/>
        </w:rPr>
        <w:t xml:space="preserve">  </w:t>
      </w:r>
    </w:p>
    <w:p w14:paraId="6DDC9E89" w14:textId="77777777" w:rsidR="00114883" w:rsidRPr="00D72E6B" w:rsidRDefault="00114883" w:rsidP="007F6939">
      <w:pPr>
        <w:pStyle w:val="body-paragraph"/>
        <w:spacing w:before="0" w:beforeAutospacing="0" w:after="0" w:afterAutospacing="0" w:line="480" w:lineRule="auto"/>
        <w:ind w:left="600" w:hanging="600"/>
        <w:textAlignment w:val="baseline"/>
        <w:rPr>
          <w:color w:val="333333"/>
          <w:sz w:val="22"/>
          <w:szCs w:val="22"/>
        </w:rPr>
      </w:pPr>
    </w:p>
    <w:p w14:paraId="43BAD76B" w14:textId="0F500271" w:rsidR="00102BA8" w:rsidRPr="00D72E6B" w:rsidRDefault="00102BA8" w:rsidP="007F6939">
      <w:pPr>
        <w:pStyle w:val="body-paragraph"/>
        <w:spacing w:before="0" w:beforeAutospacing="0" w:after="0" w:afterAutospacing="0" w:line="480" w:lineRule="auto"/>
        <w:ind w:left="600" w:hanging="600"/>
        <w:textAlignment w:val="baseline"/>
        <w:rPr>
          <w:color w:val="333333"/>
          <w:sz w:val="22"/>
          <w:szCs w:val="22"/>
        </w:rPr>
      </w:pPr>
      <w:r w:rsidRPr="00D72E6B">
        <w:rPr>
          <w:color w:val="333333"/>
          <w:sz w:val="22"/>
          <w:szCs w:val="22"/>
        </w:rPr>
        <w:t>Howard, E. (2016).  Best Practice in Online Discussion Boards.  Lethbridge College Learning Connect</w:t>
      </w:r>
      <w:r w:rsidR="00CA50B9">
        <w:rPr>
          <w:color w:val="333333"/>
          <w:sz w:val="22"/>
          <w:szCs w:val="22"/>
        </w:rPr>
        <w:t xml:space="preserve">ions.  Retrieved </w:t>
      </w:r>
      <w:r w:rsidRPr="00D72E6B">
        <w:rPr>
          <w:color w:val="333333"/>
          <w:sz w:val="22"/>
          <w:szCs w:val="22"/>
        </w:rPr>
        <w:t xml:space="preserve">from </w:t>
      </w:r>
      <w:hyperlink r:id="rId14" w:history="1">
        <w:r w:rsidRPr="00D72E6B">
          <w:rPr>
            <w:rStyle w:val="Hyperlink"/>
            <w:sz w:val="22"/>
            <w:szCs w:val="22"/>
          </w:rPr>
          <w:t>http://www.lc2.ca/item/235-best-practices-in-online-discussion-boards</w:t>
        </w:r>
      </w:hyperlink>
      <w:r w:rsidRPr="00D72E6B">
        <w:rPr>
          <w:color w:val="333333"/>
          <w:sz w:val="22"/>
          <w:szCs w:val="22"/>
        </w:rPr>
        <w:t xml:space="preserve"> </w:t>
      </w:r>
    </w:p>
    <w:p w14:paraId="71E70234" w14:textId="77777777" w:rsidR="00102BA8" w:rsidRPr="00D72E6B" w:rsidRDefault="00102BA8" w:rsidP="007F6939">
      <w:pPr>
        <w:pStyle w:val="body-paragraph"/>
        <w:spacing w:before="0" w:beforeAutospacing="0" w:after="0" w:afterAutospacing="0" w:line="480" w:lineRule="auto"/>
        <w:ind w:left="600" w:hanging="600"/>
        <w:textAlignment w:val="baseline"/>
        <w:rPr>
          <w:color w:val="333333"/>
          <w:sz w:val="22"/>
          <w:szCs w:val="22"/>
        </w:rPr>
      </w:pPr>
    </w:p>
    <w:p w14:paraId="464C7908" w14:textId="656DD3DB" w:rsidR="00125E9F" w:rsidRPr="00D72E6B" w:rsidRDefault="00125E9F" w:rsidP="007F6939">
      <w:pPr>
        <w:pStyle w:val="body-paragraph"/>
        <w:spacing w:before="0" w:beforeAutospacing="0" w:after="0" w:afterAutospacing="0" w:line="480" w:lineRule="auto"/>
        <w:ind w:left="600" w:hanging="600"/>
        <w:textAlignment w:val="baseline"/>
        <w:rPr>
          <w:color w:val="333333"/>
          <w:sz w:val="22"/>
          <w:szCs w:val="22"/>
        </w:rPr>
      </w:pPr>
      <w:r w:rsidRPr="00D72E6B">
        <w:rPr>
          <w:color w:val="333333"/>
          <w:sz w:val="22"/>
          <w:szCs w:val="22"/>
        </w:rPr>
        <w:t xml:space="preserve">Maloney, S., Storr, M., Morgan, P., &amp; Ilic, D. (2013). The effect of student self-video of performance </w:t>
      </w:r>
      <w:r w:rsidR="007F6939">
        <w:rPr>
          <w:color w:val="333333"/>
          <w:sz w:val="22"/>
          <w:szCs w:val="22"/>
        </w:rPr>
        <w:t xml:space="preserve">on clinical skill competency: A </w:t>
      </w:r>
      <w:r w:rsidRPr="00D72E6B">
        <w:rPr>
          <w:color w:val="333333"/>
          <w:sz w:val="22"/>
          <w:szCs w:val="22"/>
        </w:rPr>
        <w:t xml:space="preserve">randomised controlled trial. </w:t>
      </w:r>
      <w:r w:rsidRPr="00D72E6B">
        <w:rPr>
          <w:i/>
          <w:color w:val="333333"/>
          <w:sz w:val="22"/>
          <w:szCs w:val="22"/>
        </w:rPr>
        <w:t>Advances In Health Sciences Education: Theory And Practice, 18</w:t>
      </w:r>
      <w:r w:rsidRPr="00D72E6B">
        <w:rPr>
          <w:color w:val="333333"/>
          <w:sz w:val="22"/>
          <w:szCs w:val="22"/>
        </w:rPr>
        <w:t xml:space="preserve">(1), 81-89. </w:t>
      </w:r>
      <w:r w:rsidR="00AE2530" w:rsidRPr="00D72E6B">
        <w:rPr>
          <w:color w:val="333333"/>
          <w:sz w:val="22"/>
          <w:szCs w:val="22"/>
        </w:rPr>
        <w:t xml:space="preserve"> </w:t>
      </w:r>
    </w:p>
    <w:p w14:paraId="7ECBF05C" w14:textId="77777777" w:rsidR="00125E9F" w:rsidRPr="00D72E6B" w:rsidRDefault="00125E9F" w:rsidP="007F6939">
      <w:pPr>
        <w:pStyle w:val="body-paragraph"/>
        <w:spacing w:before="0" w:beforeAutospacing="0" w:after="0" w:afterAutospacing="0" w:line="480" w:lineRule="auto"/>
        <w:ind w:left="600" w:hanging="600"/>
        <w:textAlignment w:val="baseline"/>
        <w:rPr>
          <w:color w:val="333333"/>
          <w:sz w:val="22"/>
          <w:szCs w:val="22"/>
        </w:rPr>
      </w:pPr>
    </w:p>
    <w:p w14:paraId="70D0EC0F" w14:textId="295C014B" w:rsidR="004114D8" w:rsidRPr="00D72E6B" w:rsidRDefault="004114D8" w:rsidP="007F6939">
      <w:pPr>
        <w:pStyle w:val="body-paragraph"/>
        <w:spacing w:before="0" w:beforeAutospacing="0" w:after="0" w:afterAutospacing="0" w:line="480" w:lineRule="auto"/>
        <w:ind w:left="600" w:hanging="600"/>
        <w:textAlignment w:val="baseline"/>
        <w:rPr>
          <w:color w:val="333333"/>
          <w:sz w:val="22"/>
          <w:szCs w:val="22"/>
        </w:rPr>
      </w:pPr>
      <w:r w:rsidRPr="00D72E6B">
        <w:rPr>
          <w:color w:val="333333"/>
          <w:sz w:val="22"/>
          <w:szCs w:val="22"/>
        </w:rPr>
        <w:t>Martin, A. (2014). Motivati</w:t>
      </w:r>
      <w:r w:rsidR="007F6939" w:rsidRPr="00D72E6B">
        <w:rPr>
          <w:color w:val="333333"/>
          <w:sz w:val="22"/>
          <w:szCs w:val="22"/>
        </w:rPr>
        <w:t>ng learners with virtual reality</w:t>
      </w:r>
      <w:r w:rsidRPr="00D72E6B">
        <w:rPr>
          <w:color w:val="333333"/>
          <w:sz w:val="22"/>
          <w:szCs w:val="22"/>
        </w:rPr>
        <w:t xml:space="preserve">. In J. Viteli &amp; M. Leikomaa (Eds.), </w:t>
      </w:r>
      <w:r w:rsidRPr="00D72E6B">
        <w:rPr>
          <w:i/>
          <w:color w:val="333333"/>
          <w:sz w:val="22"/>
          <w:szCs w:val="22"/>
        </w:rPr>
        <w:t xml:space="preserve">Proceedings of EdMedia: World Conference on Educational Media and Technology 2014 </w:t>
      </w:r>
      <w:r w:rsidRPr="00D72E6B">
        <w:rPr>
          <w:color w:val="333333"/>
          <w:sz w:val="22"/>
          <w:szCs w:val="22"/>
        </w:rPr>
        <w:t>(pp. 2631-2636). Association for the Advancement of Computing in Education (AACE).</w:t>
      </w:r>
    </w:p>
    <w:p w14:paraId="19FCF85B" w14:textId="77777777" w:rsidR="004114D8" w:rsidRPr="00D72E6B" w:rsidRDefault="004114D8" w:rsidP="007F6939">
      <w:pPr>
        <w:pStyle w:val="body-paragraph"/>
        <w:spacing w:before="0" w:beforeAutospacing="0" w:after="0" w:afterAutospacing="0" w:line="480" w:lineRule="auto"/>
        <w:ind w:left="600" w:hanging="600"/>
        <w:textAlignment w:val="baseline"/>
        <w:rPr>
          <w:color w:val="333333"/>
          <w:sz w:val="22"/>
          <w:szCs w:val="22"/>
        </w:rPr>
      </w:pPr>
    </w:p>
    <w:p w14:paraId="18D08D1C" w14:textId="245ED128" w:rsidR="00BF5202" w:rsidRPr="00D72E6B" w:rsidRDefault="00BF5202" w:rsidP="007F6939">
      <w:pPr>
        <w:rPr>
          <w:rFonts w:eastAsia="Times New Roman" w:cs="Times New Roman"/>
          <w:color w:val="333333"/>
        </w:rPr>
      </w:pPr>
      <w:r w:rsidRPr="00D72E6B">
        <w:rPr>
          <w:rFonts w:eastAsia="Times New Roman" w:cs="Times New Roman"/>
          <w:color w:val="333333"/>
        </w:rPr>
        <w:t xml:space="preserve">Macharaschwili, C. &amp; Skidmore, L. (2013). A </w:t>
      </w:r>
      <w:r w:rsidR="007F6939" w:rsidRPr="00D72E6B">
        <w:rPr>
          <w:rFonts w:eastAsia="Times New Roman" w:cs="Times New Roman"/>
          <w:color w:val="333333"/>
        </w:rPr>
        <w:t>skype-buddy model for blended learning</w:t>
      </w:r>
      <w:r w:rsidRPr="00D72E6B">
        <w:rPr>
          <w:rFonts w:eastAsia="Times New Roman" w:cs="Times New Roman"/>
          <w:i/>
          <w:color w:val="333333"/>
        </w:rPr>
        <w:t>. Journal of Interactive Learning Research, 24</w:t>
      </w:r>
      <w:r w:rsidRPr="00D72E6B">
        <w:rPr>
          <w:rFonts w:eastAsia="Times New Roman" w:cs="Times New Roman"/>
          <w:color w:val="333333"/>
        </w:rPr>
        <w:t>(2), 167-190. Chesapeake, VA: Association for the Advancement of Computing in Education (AACE).</w:t>
      </w:r>
    </w:p>
    <w:p w14:paraId="13C21AAE" w14:textId="36FCCAA3" w:rsidR="00BF5202" w:rsidRPr="00D72E6B" w:rsidRDefault="008E0784" w:rsidP="007F6939">
      <w:pPr>
        <w:pStyle w:val="body-paragraph"/>
        <w:spacing w:before="0" w:beforeAutospacing="0" w:after="0" w:afterAutospacing="0" w:line="480" w:lineRule="auto"/>
        <w:ind w:left="600" w:hanging="600"/>
        <w:textAlignment w:val="baseline"/>
        <w:rPr>
          <w:color w:val="333333"/>
          <w:sz w:val="22"/>
          <w:szCs w:val="22"/>
        </w:rPr>
      </w:pPr>
      <w:r w:rsidRPr="00D72E6B">
        <w:rPr>
          <w:color w:val="333333"/>
          <w:sz w:val="22"/>
          <w:szCs w:val="22"/>
        </w:rPr>
        <w:t xml:space="preserve">McArdle, G., Monahan, T. &amp; Bertolotto, M. (2007). Using </w:t>
      </w:r>
      <w:r w:rsidR="007F6939" w:rsidRPr="00D72E6B">
        <w:rPr>
          <w:color w:val="333333"/>
          <w:sz w:val="22"/>
          <w:szCs w:val="22"/>
        </w:rPr>
        <w:t>virtual reality to learn and socialise online</w:t>
      </w:r>
      <w:r w:rsidRPr="00D72E6B">
        <w:rPr>
          <w:color w:val="333333"/>
          <w:sz w:val="22"/>
          <w:szCs w:val="22"/>
        </w:rPr>
        <w:t xml:space="preserve">. In C. Montgomerie &amp; J. Seale (Eds.), </w:t>
      </w:r>
      <w:r w:rsidRPr="00D72E6B">
        <w:rPr>
          <w:i/>
          <w:color w:val="333333"/>
          <w:sz w:val="22"/>
          <w:szCs w:val="22"/>
        </w:rPr>
        <w:t>Proceedings of EdMedia: World Conference on Educational Media and Technology 2007</w:t>
      </w:r>
      <w:r w:rsidRPr="00D72E6B">
        <w:rPr>
          <w:color w:val="333333"/>
          <w:sz w:val="22"/>
          <w:szCs w:val="22"/>
        </w:rPr>
        <w:t xml:space="preserve"> (pp. 4225-4234). Association for the Advancement of Computing in Education (AACE).</w:t>
      </w:r>
    </w:p>
    <w:p w14:paraId="18863ED5" w14:textId="77777777" w:rsidR="008E0784" w:rsidRPr="00D72E6B" w:rsidRDefault="008E0784" w:rsidP="007F6939">
      <w:pPr>
        <w:pStyle w:val="body-paragraph"/>
        <w:spacing w:before="0" w:beforeAutospacing="0" w:after="0" w:afterAutospacing="0" w:line="480" w:lineRule="auto"/>
        <w:ind w:left="600" w:hanging="600"/>
        <w:textAlignment w:val="baseline"/>
        <w:rPr>
          <w:color w:val="333333"/>
          <w:sz w:val="22"/>
          <w:szCs w:val="22"/>
        </w:rPr>
      </w:pPr>
    </w:p>
    <w:p w14:paraId="71253F00" w14:textId="1A20A164" w:rsidR="00996A13" w:rsidRPr="00D72E6B" w:rsidRDefault="00740B5E" w:rsidP="007F6939">
      <w:pPr>
        <w:pStyle w:val="body-paragraph"/>
        <w:spacing w:before="0" w:beforeAutospacing="0" w:after="0" w:afterAutospacing="0" w:line="480" w:lineRule="auto"/>
        <w:ind w:left="600" w:hanging="600"/>
        <w:textAlignment w:val="baseline"/>
        <w:rPr>
          <w:color w:val="333333"/>
          <w:sz w:val="22"/>
          <w:szCs w:val="22"/>
        </w:rPr>
      </w:pPr>
      <w:r w:rsidRPr="00D72E6B">
        <w:rPr>
          <w:color w:val="333333"/>
          <w:sz w:val="22"/>
          <w:szCs w:val="22"/>
        </w:rPr>
        <w:lastRenderedPageBreak/>
        <w:t xml:space="preserve">O'Connor, E.A. (2010). Instructional </w:t>
      </w:r>
      <w:r w:rsidR="007F6939" w:rsidRPr="00D72E6B">
        <w:rPr>
          <w:color w:val="333333"/>
          <w:sz w:val="22"/>
          <w:szCs w:val="22"/>
        </w:rPr>
        <w:t>and design elements that support ef</w:t>
      </w:r>
      <w:r w:rsidR="007F6939">
        <w:rPr>
          <w:color w:val="333333"/>
          <w:sz w:val="22"/>
          <w:szCs w:val="22"/>
        </w:rPr>
        <w:t>fective use of virtual worlds: W</w:t>
      </w:r>
      <w:r w:rsidR="007F6939" w:rsidRPr="00D72E6B">
        <w:rPr>
          <w:color w:val="333333"/>
          <w:sz w:val="22"/>
          <w:szCs w:val="22"/>
        </w:rPr>
        <w:t>hat graduate student work reveals about second life</w:t>
      </w:r>
      <w:r w:rsidRPr="00D72E6B">
        <w:rPr>
          <w:color w:val="333333"/>
          <w:sz w:val="22"/>
          <w:szCs w:val="22"/>
        </w:rPr>
        <w:t xml:space="preserve">. </w:t>
      </w:r>
      <w:r w:rsidRPr="00D72E6B">
        <w:rPr>
          <w:i/>
          <w:color w:val="333333"/>
          <w:sz w:val="22"/>
          <w:szCs w:val="22"/>
        </w:rPr>
        <w:t>Journal of Educational Technology Systems, 38</w:t>
      </w:r>
      <w:r w:rsidRPr="00D72E6B">
        <w:rPr>
          <w:color w:val="333333"/>
          <w:sz w:val="22"/>
          <w:szCs w:val="22"/>
        </w:rPr>
        <w:t xml:space="preserve">(2), 213-234.  </w:t>
      </w:r>
    </w:p>
    <w:p w14:paraId="3CEEEA19" w14:textId="77777777" w:rsidR="00FE0A04" w:rsidRPr="00D72E6B" w:rsidRDefault="00FE0A04" w:rsidP="007F6939">
      <w:pPr>
        <w:pStyle w:val="body-paragraph"/>
        <w:spacing w:before="0" w:beforeAutospacing="0" w:after="0" w:afterAutospacing="0" w:line="480" w:lineRule="auto"/>
        <w:ind w:left="600" w:hanging="600"/>
        <w:textAlignment w:val="baseline"/>
        <w:rPr>
          <w:color w:val="333333"/>
          <w:sz w:val="22"/>
          <w:szCs w:val="22"/>
        </w:rPr>
      </w:pPr>
    </w:p>
    <w:p w14:paraId="349787BE" w14:textId="4E27B909" w:rsidR="00FE0A04" w:rsidRPr="00D72E6B" w:rsidRDefault="00FE0A04" w:rsidP="007F6939">
      <w:pPr>
        <w:pStyle w:val="body-paragraph"/>
        <w:spacing w:before="0" w:beforeAutospacing="0" w:after="0" w:afterAutospacing="0" w:line="480" w:lineRule="auto"/>
        <w:ind w:left="600" w:hanging="600"/>
        <w:textAlignment w:val="baseline"/>
        <w:rPr>
          <w:color w:val="333333"/>
          <w:sz w:val="22"/>
          <w:szCs w:val="22"/>
        </w:rPr>
      </w:pPr>
      <w:r w:rsidRPr="00D72E6B">
        <w:rPr>
          <w:color w:val="333333"/>
          <w:sz w:val="22"/>
          <w:szCs w:val="22"/>
        </w:rPr>
        <w:t xml:space="preserve">O’Connor, E. A. &amp; Domingo, J. (2017)  A </w:t>
      </w:r>
      <w:r w:rsidR="007F6939" w:rsidRPr="00D72E6B">
        <w:rPr>
          <w:color w:val="333333"/>
          <w:sz w:val="22"/>
          <w:szCs w:val="22"/>
        </w:rPr>
        <w:t>practical guide, with theoretical underpinnings, for creating effective virtual reality learning environments</w:t>
      </w:r>
      <w:r w:rsidRPr="00D72E6B">
        <w:rPr>
          <w:color w:val="333333"/>
          <w:sz w:val="22"/>
          <w:szCs w:val="22"/>
        </w:rPr>
        <w:t xml:space="preserve">. </w:t>
      </w:r>
      <w:r w:rsidRPr="00D72E6B">
        <w:rPr>
          <w:i/>
          <w:color w:val="333333"/>
          <w:sz w:val="22"/>
          <w:szCs w:val="22"/>
        </w:rPr>
        <w:t>Journal of Educational Technology Systems. 45</w:t>
      </w:r>
      <w:r w:rsidRPr="00D72E6B">
        <w:rPr>
          <w:color w:val="333333"/>
          <w:sz w:val="22"/>
          <w:szCs w:val="22"/>
        </w:rPr>
        <w:t>(3), 343 – 364.</w:t>
      </w:r>
    </w:p>
    <w:p w14:paraId="343F4284" w14:textId="77777777" w:rsidR="00740B5E" w:rsidRPr="00D72E6B" w:rsidRDefault="00740B5E" w:rsidP="007F6939">
      <w:pPr>
        <w:pStyle w:val="body-paragraph"/>
        <w:spacing w:before="0" w:beforeAutospacing="0" w:after="0" w:afterAutospacing="0" w:line="480" w:lineRule="auto"/>
        <w:ind w:left="600" w:hanging="600"/>
        <w:textAlignment w:val="baseline"/>
        <w:rPr>
          <w:color w:val="333333"/>
          <w:sz w:val="22"/>
          <w:szCs w:val="22"/>
        </w:rPr>
      </w:pPr>
    </w:p>
    <w:p w14:paraId="79E78828" w14:textId="5B18BC7A" w:rsidR="008F1D53" w:rsidRPr="00D72E6B" w:rsidRDefault="008F1D53" w:rsidP="007F6939">
      <w:pPr>
        <w:pStyle w:val="body-paragraph"/>
        <w:spacing w:before="0" w:beforeAutospacing="0" w:after="0" w:afterAutospacing="0" w:line="480" w:lineRule="auto"/>
        <w:ind w:left="720" w:hanging="720"/>
        <w:textAlignment w:val="baseline"/>
        <w:rPr>
          <w:color w:val="333333"/>
          <w:sz w:val="22"/>
          <w:szCs w:val="22"/>
        </w:rPr>
      </w:pPr>
      <w:r w:rsidRPr="00D72E6B">
        <w:rPr>
          <w:color w:val="333333"/>
          <w:sz w:val="22"/>
          <w:szCs w:val="22"/>
        </w:rPr>
        <w:t xml:space="preserve">Richardson, J. J., &amp; Lowenthal, P. P. (2017). Instructor </w:t>
      </w:r>
      <w:r w:rsidR="007F6939">
        <w:rPr>
          <w:color w:val="333333"/>
          <w:sz w:val="22"/>
          <w:szCs w:val="22"/>
        </w:rPr>
        <w:t xml:space="preserve">social presence: A </w:t>
      </w:r>
      <w:r w:rsidR="007F6939" w:rsidRPr="00D72E6B">
        <w:rPr>
          <w:color w:val="333333"/>
          <w:sz w:val="22"/>
          <w:szCs w:val="22"/>
        </w:rPr>
        <w:t>neglected component of the community of inquiry</w:t>
      </w:r>
      <w:r w:rsidRPr="00D72E6B">
        <w:rPr>
          <w:color w:val="333333"/>
          <w:sz w:val="22"/>
          <w:szCs w:val="22"/>
        </w:rPr>
        <w:t xml:space="preserve">. </w:t>
      </w:r>
      <w:r w:rsidRPr="00D72E6B">
        <w:rPr>
          <w:i/>
          <w:color w:val="333333"/>
          <w:sz w:val="22"/>
          <w:szCs w:val="22"/>
        </w:rPr>
        <w:t>Elearning &amp; Software For Education</w:t>
      </w:r>
      <w:r w:rsidRPr="00D72E6B">
        <w:rPr>
          <w:color w:val="333333"/>
          <w:sz w:val="22"/>
          <w:szCs w:val="22"/>
        </w:rPr>
        <w:t>, 2531-536.</w:t>
      </w:r>
    </w:p>
    <w:p w14:paraId="425F6E4D" w14:textId="77777777" w:rsidR="008F1D53" w:rsidRPr="00D72E6B" w:rsidRDefault="008F1D53" w:rsidP="007F6939">
      <w:pPr>
        <w:pStyle w:val="body-paragraph"/>
        <w:spacing w:before="0" w:beforeAutospacing="0" w:after="0" w:afterAutospacing="0" w:line="480" w:lineRule="auto"/>
        <w:textAlignment w:val="baseline"/>
        <w:rPr>
          <w:color w:val="333333"/>
          <w:sz w:val="22"/>
          <w:szCs w:val="22"/>
        </w:rPr>
      </w:pPr>
    </w:p>
    <w:p w14:paraId="62175EE8" w14:textId="7F87A365" w:rsidR="000A2BBA" w:rsidRPr="00D72E6B" w:rsidRDefault="000A2BBA" w:rsidP="007F6939">
      <w:pPr>
        <w:pStyle w:val="body-paragraph"/>
        <w:spacing w:before="0" w:beforeAutospacing="0" w:after="0" w:afterAutospacing="0" w:line="480" w:lineRule="auto"/>
        <w:ind w:left="720" w:hanging="720"/>
        <w:textAlignment w:val="baseline"/>
        <w:rPr>
          <w:color w:val="333333"/>
          <w:sz w:val="22"/>
          <w:szCs w:val="22"/>
        </w:rPr>
      </w:pPr>
      <w:r w:rsidRPr="00D72E6B">
        <w:rPr>
          <w:color w:val="333333"/>
          <w:sz w:val="22"/>
          <w:szCs w:val="22"/>
        </w:rPr>
        <w:t xml:space="preserve">Smith, S. (2016). (Re)Counting </w:t>
      </w:r>
      <w:r w:rsidR="007F6939" w:rsidRPr="00D72E6B">
        <w:rPr>
          <w:color w:val="333333"/>
          <w:sz w:val="22"/>
          <w:szCs w:val="22"/>
        </w:rPr>
        <w:t>me</w:t>
      </w:r>
      <w:r w:rsidR="007F6939">
        <w:rPr>
          <w:color w:val="333333"/>
          <w:sz w:val="22"/>
          <w:szCs w:val="22"/>
        </w:rPr>
        <w:t>aningful learning experiences: U</w:t>
      </w:r>
      <w:r w:rsidR="007F6939" w:rsidRPr="00D72E6B">
        <w:rPr>
          <w:color w:val="333333"/>
          <w:sz w:val="22"/>
          <w:szCs w:val="22"/>
        </w:rPr>
        <w:t xml:space="preserve">sing student-created reflective videos to make invisible learning visible during </w:t>
      </w:r>
      <w:r w:rsidR="007F6939">
        <w:rPr>
          <w:color w:val="333333"/>
          <w:sz w:val="22"/>
          <w:szCs w:val="22"/>
        </w:rPr>
        <w:t>PjBL e</w:t>
      </w:r>
      <w:r w:rsidRPr="00D72E6B">
        <w:rPr>
          <w:color w:val="333333"/>
          <w:sz w:val="22"/>
          <w:szCs w:val="22"/>
        </w:rPr>
        <w:t xml:space="preserve">xperiences. </w:t>
      </w:r>
      <w:r w:rsidRPr="00D72E6B">
        <w:rPr>
          <w:i/>
          <w:color w:val="333333"/>
          <w:sz w:val="22"/>
          <w:szCs w:val="22"/>
        </w:rPr>
        <w:t>Interdisciplinary Journal Of Problem-Based Learning 10</w:t>
      </w:r>
      <w:r w:rsidR="00285BC8" w:rsidRPr="00D72E6B">
        <w:rPr>
          <w:color w:val="333333"/>
          <w:sz w:val="22"/>
          <w:szCs w:val="22"/>
        </w:rPr>
        <w:t xml:space="preserve">(1). </w:t>
      </w:r>
    </w:p>
    <w:p w14:paraId="35A0C971" w14:textId="77777777" w:rsidR="000A2BBA" w:rsidRPr="00D72E6B" w:rsidRDefault="000A2BBA" w:rsidP="007F6939">
      <w:pPr>
        <w:pStyle w:val="body-paragraph"/>
        <w:spacing w:before="0" w:beforeAutospacing="0" w:after="0" w:afterAutospacing="0" w:line="480" w:lineRule="auto"/>
        <w:textAlignment w:val="baseline"/>
        <w:rPr>
          <w:color w:val="333333"/>
          <w:sz w:val="22"/>
          <w:szCs w:val="22"/>
        </w:rPr>
      </w:pPr>
    </w:p>
    <w:p w14:paraId="745CC1C0" w14:textId="39BC4F28" w:rsidR="006323B6" w:rsidRPr="00D72E6B" w:rsidRDefault="006323B6" w:rsidP="007F6939">
      <w:pPr>
        <w:ind w:left="720" w:hanging="720"/>
      </w:pPr>
      <w:r w:rsidRPr="00D72E6B">
        <w:t xml:space="preserve">Sull, E. (2012).  Tips for Overcoming Online Discussion Board Challenges.  Faculty Focus: Higher Ed Teaching Strategies from Magna Publications.  </w:t>
      </w:r>
      <w:r w:rsidR="00CA50B9">
        <w:t xml:space="preserve">Retrieved from </w:t>
      </w:r>
      <w:hyperlink r:id="rId15" w:history="1">
        <w:r w:rsidRPr="00D72E6B">
          <w:rPr>
            <w:rStyle w:val="Hyperlink"/>
            <w:rFonts w:cs="Times New Roman"/>
            <w:sz w:val="22"/>
          </w:rPr>
          <w:t>https://www.facultyfocus.com/articles/online-education/tips-for-overcoming-online-discussion-board-challenges/</w:t>
        </w:r>
      </w:hyperlink>
      <w:r w:rsidRPr="00D72E6B">
        <w:t xml:space="preserve"> </w:t>
      </w:r>
    </w:p>
    <w:p w14:paraId="2581CA74" w14:textId="77777777" w:rsidR="006323B6" w:rsidRPr="00D72E6B" w:rsidRDefault="006323B6" w:rsidP="007F6939">
      <w:pPr>
        <w:pStyle w:val="body-paragraph"/>
        <w:spacing w:before="0" w:beforeAutospacing="0" w:after="0" w:afterAutospacing="0" w:line="480" w:lineRule="auto"/>
        <w:ind w:left="600" w:hanging="600"/>
        <w:textAlignment w:val="baseline"/>
        <w:rPr>
          <w:color w:val="333333"/>
          <w:sz w:val="22"/>
          <w:szCs w:val="22"/>
        </w:rPr>
      </w:pPr>
    </w:p>
    <w:p w14:paraId="7F408699" w14:textId="77777777" w:rsidR="008A1245" w:rsidRPr="00D72E6B" w:rsidRDefault="008A1245" w:rsidP="007F6939">
      <w:pPr>
        <w:pStyle w:val="body-paragraph"/>
        <w:spacing w:before="0" w:beforeAutospacing="0" w:after="0" w:afterAutospacing="0" w:line="480" w:lineRule="auto"/>
        <w:ind w:left="600" w:hanging="600"/>
        <w:textAlignment w:val="baseline"/>
        <w:rPr>
          <w:color w:val="333333"/>
          <w:sz w:val="22"/>
          <w:szCs w:val="22"/>
        </w:rPr>
      </w:pPr>
      <w:r w:rsidRPr="00D72E6B">
        <w:rPr>
          <w:color w:val="333333"/>
          <w:sz w:val="22"/>
          <w:szCs w:val="22"/>
        </w:rPr>
        <w:t>Strauss, A., &amp; Corbin, J. (1990). Basics of qualitative research: Grounded theory procedures and techniques. Newbury Park, CA: Sage.</w:t>
      </w:r>
    </w:p>
    <w:p w14:paraId="6978A034" w14:textId="77777777" w:rsidR="00FE0A04" w:rsidRPr="00D72E6B" w:rsidRDefault="00FE0A04" w:rsidP="007F6939">
      <w:pPr>
        <w:pStyle w:val="body-paragraph"/>
        <w:spacing w:before="0" w:beforeAutospacing="0" w:after="0" w:afterAutospacing="0" w:line="480" w:lineRule="auto"/>
        <w:ind w:left="600" w:hanging="600"/>
        <w:textAlignment w:val="baseline"/>
        <w:rPr>
          <w:color w:val="333333"/>
          <w:sz w:val="22"/>
          <w:szCs w:val="22"/>
        </w:rPr>
      </w:pPr>
    </w:p>
    <w:p w14:paraId="53A6D836" w14:textId="4FE5E739" w:rsidR="00FE0A04" w:rsidRPr="00D72E6B" w:rsidRDefault="00FE0A04" w:rsidP="007F6939">
      <w:pPr>
        <w:pStyle w:val="body-paragraph"/>
        <w:spacing w:before="0" w:beforeAutospacing="0" w:after="0" w:afterAutospacing="0" w:line="480" w:lineRule="auto"/>
        <w:ind w:left="600" w:hanging="600"/>
        <w:textAlignment w:val="baseline"/>
        <w:rPr>
          <w:color w:val="333333"/>
          <w:sz w:val="22"/>
          <w:szCs w:val="22"/>
        </w:rPr>
      </w:pPr>
      <w:r w:rsidRPr="00D72E6B">
        <w:rPr>
          <w:color w:val="333333"/>
          <w:sz w:val="22"/>
          <w:szCs w:val="22"/>
        </w:rPr>
        <w:t xml:space="preserve">Vesely, P., Bloom, L., Sherlock, J. (2007). Key </w:t>
      </w:r>
      <w:r w:rsidR="007F6939" w:rsidRPr="00D72E6B">
        <w:rPr>
          <w:color w:val="333333"/>
          <w:sz w:val="22"/>
          <w:szCs w:val="22"/>
        </w:rPr>
        <w:t>elements of building online community:</w:t>
      </w:r>
      <w:r w:rsidR="007F6939">
        <w:rPr>
          <w:color w:val="333333"/>
          <w:sz w:val="22"/>
          <w:szCs w:val="22"/>
        </w:rPr>
        <w:t xml:space="preserve"> C</w:t>
      </w:r>
      <w:r w:rsidR="007F6939" w:rsidRPr="00D72E6B">
        <w:rPr>
          <w:color w:val="333333"/>
          <w:sz w:val="22"/>
          <w:szCs w:val="22"/>
        </w:rPr>
        <w:t>omparing faculty and student perception</w:t>
      </w:r>
      <w:r w:rsidRPr="00D72E6B">
        <w:rPr>
          <w:color w:val="333333"/>
          <w:sz w:val="22"/>
          <w:szCs w:val="22"/>
        </w:rPr>
        <w:t xml:space="preserve">s. </w:t>
      </w:r>
      <w:r w:rsidRPr="00D72E6B">
        <w:rPr>
          <w:i/>
          <w:color w:val="333333"/>
          <w:sz w:val="22"/>
          <w:szCs w:val="22"/>
        </w:rPr>
        <w:t>Journal of Online Learning and Teaching. 3</w:t>
      </w:r>
      <w:r w:rsidRPr="00D72E6B">
        <w:rPr>
          <w:color w:val="333333"/>
          <w:sz w:val="22"/>
          <w:szCs w:val="22"/>
        </w:rPr>
        <w:t>(3).</w:t>
      </w:r>
    </w:p>
    <w:p w14:paraId="42C169FB" w14:textId="77777777" w:rsidR="00B77CBE" w:rsidRPr="00D72E6B" w:rsidRDefault="00B77CBE" w:rsidP="007F6939">
      <w:pPr>
        <w:pStyle w:val="body-paragraph"/>
        <w:spacing w:before="0" w:beforeAutospacing="0" w:after="0" w:afterAutospacing="0" w:line="480" w:lineRule="auto"/>
        <w:ind w:left="600" w:hanging="600"/>
        <w:textAlignment w:val="baseline"/>
        <w:rPr>
          <w:color w:val="333333"/>
          <w:sz w:val="22"/>
          <w:szCs w:val="22"/>
        </w:rPr>
      </w:pPr>
    </w:p>
    <w:p w14:paraId="110B9E46" w14:textId="0680082B" w:rsidR="00B77CBE" w:rsidRPr="00D72E6B" w:rsidRDefault="00B77CBE" w:rsidP="007F6939">
      <w:pPr>
        <w:pStyle w:val="body-paragraph"/>
        <w:spacing w:before="0" w:beforeAutospacing="0" w:after="0" w:afterAutospacing="0" w:line="480" w:lineRule="auto"/>
        <w:ind w:left="600" w:hanging="600"/>
        <w:textAlignment w:val="baseline"/>
        <w:rPr>
          <w:color w:val="333333"/>
          <w:sz w:val="22"/>
          <w:szCs w:val="22"/>
        </w:rPr>
      </w:pPr>
      <w:r w:rsidRPr="00D72E6B">
        <w:rPr>
          <w:color w:val="333333"/>
          <w:sz w:val="22"/>
          <w:szCs w:val="22"/>
        </w:rPr>
        <w:t xml:space="preserve">Vezina, N., IsaBelle, C., Fournier, H., Dufresne, A. &amp; Doucet, J.J. (2004). 3D </w:t>
      </w:r>
      <w:r w:rsidR="007F6939" w:rsidRPr="00D72E6B">
        <w:rPr>
          <w:color w:val="333333"/>
          <w:sz w:val="22"/>
          <w:szCs w:val="22"/>
        </w:rPr>
        <w:t>virtual reality</w:t>
      </w:r>
      <w:r w:rsidR="00EF1D7F">
        <w:rPr>
          <w:color w:val="333333"/>
          <w:sz w:val="22"/>
          <w:szCs w:val="22"/>
        </w:rPr>
        <w:t xml:space="preserve">, </w:t>
      </w:r>
      <w:r w:rsidR="007F6939" w:rsidRPr="00D72E6B">
        <w:rPr>
          <w:color w:val="333333"/>
          <w:sz w:val="22"/>
          <w:szCs w:val="22"/>
        </w:rPr>
        <w:t>motivation, sense of belonging and perseverance</w:t>
      </w:r>
      <w:r w:rsidRPr="00D72E6B">
        <w:rPr>
          <w:color w:val="333333"/>
          <w:sz w:val="22"/>
          <w:szCs w:val="22"/>
        </w:rPr>
        <w:t xml:space="preserve">. In L. Cantoni &amp; C. McLoughlin (Eds.), </w:t>
      </w:r>
      <w:r w:rsidRPr="00D72E6B">
        <w:rPr>
          <w:i/>
          <w:color w:val="333333"/>
          <w:sz w:val="22"/>
          <w:szCs w:val="22"/>
        </w:rPr>
        <w:t>Proceedings of EdMedia: World Conference on Educational Media and Technology 2004</w:t>
      </w:r>
      <w:r w:rsidRPr="00D72E6B">
        <w:rPr>
          <w:color w:val="333333"/>
          <w:sz w:val="22"/>
          <w:szCs w:val="22"/>
        </w:rPr>
        <w:t xml:space="preserve"> (pp. 1677-1682). Association for the Advancement of Computing in Education (AACE).</w:t>
      </w:r>
    </w:p>
    <w:p w14:paraId="05C39FFA" w14:textId="77777777" w:rsidR="00FE0A04" w:rsidRPr="00D72E6B" w:rsidRDefault="00FE0A04" w:rsidP="007F6939">
      <w:pPr>
        <w:pStyle w:val="body-paragraph"/>
        <w:spacing w:before="0" w:beforeAutospacing="0" w:after="0" w:afterAutospacing="0" w:line="480" w:lineRule="auto"/>
        <w:ind w:left="600" w:hanging="600"/>
        <w:textAlignment w:val="baseline"/>
        <w:rPr>
          <w:color w:val="333333"/>
          <w:sz w:val="22"/>
          <w:szCs w:val="22"/>
        </w:rPr>
      </w:pPr>
    </w:p>
    <w:p w14:paraId="012F5DCE" w14:textId="683933BF" w:rsidR="004114D8" w:rsidRPr="00D72E6B" w:rsidRDefault="00996A13" w:rsidP="007F6939">
      <w:pPr>
        <w:pStyle w:val="body-paragraph"/>
        <w:spacing w:before="0" w:beforeAutospacing="0" w:after="0" w:afterAutospacing="0" w:line="480" w:lineRule="auto"/>
        <w:ind w:left="600" w:hanging="600"/>
        <w:textAlignment w:val="baseline"/>
        <w:rPr>
          <w:color w:val="333333"/>
          <w:sz w:val="22"/>
          <w:szCs w:val="22"/>
        </w:rPr>
      </w:pPr>
      <w:r w:rsidRPr="00D72E6B">
        <w:rPr>
          <w:color w:val="333333"/>
          <w:sz w:val="22"/>
          <w:szCs w:val="22"/>
        </w:rPr>
        <w:t xml:space="preserve">Wilde, J. (2010). More </w:t>
      </w:r>
      <w:r w:rsidR="00EF1D7F" w:rsidRPr="00D72E6B">
        <w:rPr>
          <w:color w:val="333333"/>
          <w:sz w:val="22"/>
          <w:szCs w:val="22"/>
        </w:rPr>
        <w:t>than a place to meet (virtually):</w:t>
      </w:r>
      <w:r w:rsidR="00EF1D7F">
        <w:rPr>
          <w:color w:val="333333"/>
          <w:sz w:val="22"/>
          <w:szCs w:val="22"/>
        </w:rPr>
        <w:t xml:space="preserve"> W</w:t>
      </w:r>
      <w:r w:rsidR="00EF1D7F" w:rsidRPr="00D72E6B">
        <w:rPr>
          <w:color w:val="333333"/>
          <w:sz w:val="22"/>
          <w:szCs w:val="22"/>
        </w:rPr>
        <w:t xml:space="preserve">hat educators tell us about </w:t>
      </w:r>
      <w:r w:rsidRPr="00D72E6B">
        <w:rPr>
          <w:color w:val="333333"/>
          <w:sz w:val="22"/>
          <w:szCs w:val="22"/>
        </w:rPr>
        <w:t>Second Life. In J. Herrington &amp; C. Montgomerie (Eds</w:t>
      </w:r>
      <w:r w:rsidRPr="00D72E6B">
        <w:rPr>
          <w:i/>
          <w:color w:val="333333"/>
          <w:sz w:val="22"/>
          <w:szCs w:val="22"/>
        </w:rPr>
        <w:t>.), Proceedings of EdMedia: World Conference on Educational Media and Technology 2010</w:t>
      </w:r>
      <w:r w:rsidRPr="00D72E6B">
        <w:rPr>
          <w:color w:val="333333"/>
          <w:sz w:val="22"/>
          <w:szCs w:val="22"/>
        </w:rPr>
        <w:t xml:space="preserve"> (pp. 3866-3874). Association for the Advancement of Computing in Education (AACE).</w:t>
      </w:r>
    </w:p>
    <w:p w14:paraId="112E56AB" w14:textId="77777777" w:rsidR="00996A13" w:rsidRPr="00D72E6B" w:rsidRDefault="00996A13" w:rsidP="007F6939">
      <w:pPr>
        <w:pStyle w:val="body-paragraph"/>
        <w:spacing w:before="0" w:beforeAutospacing="0" w:after="0" w:afterAutospacing="0" w:line="480" w:lineRule="auto"/>
        <w:ind w:left="600" w:hanging="600"/>
        <w:textAlignment w:val="baseline"/>
        <w:rPr>
          <w:color w:val="333333"/>
          <w:sz w:val="22"/>
          <w:szCs w:val="22"/>
        </w:rPr>
      </w:pPr>
    </w:p>
    <w:p w14:paraId="39BFA5C1" w14:textId="48E22161" w:rsidR="00F42231" w:rsidRPr="00D72E6B" w:rsidRDefault="00F42231" w:rsidP="007F6939">
      <w:pPr>
        <w:pStyle w:val="body-paragraph"/>
        <w:spacing w:before="0" w:beforeAutospacing="0" w:after="0" w:afterAutospacing="0" w:line="480" w:lineRule="auto"/>
        <w:ind w:left="600" w:hanging="600"/>
        <w:textAlignment w:val="baseline"/>
        <w:rPr>
          <w:color w:val="333333"/>
          <w:sz w:val="22"/>
          <w:szCs w:val="22"/>
        </w:rPr>
      </w:pPr>
      <w:r w:rsidRPr="00D72E6B">
        <w:rPr>
          <w:color w:val="333333"/>
          <w:sz w:val="22"/>
          <w:szCs w:val="22"/>
        </w:rPr>
        <w:t xml:space="preserve">Woods, B., Whitworth, E., Hadziomerovic, A., Fiset, J.P., Dormann, C., Caquard, S., Hayes, A. &amp; Biddle, R. (2005). Repurposing a </w:t>
      </w:r>
      <w:r w:rsidR="00EF1D7F" w:rsidRPr="00D72E6B">
        <w:rPr>
          <w:color w:val="333333"/>
          <w:sz w:val="22"/>
          <w:szCs w:val="22"/>
        </w:rPr>
        <w:t>computer role playing game for engaging learning</w:t>
      </w:r>
      <w:r w:rsidRPr="00D72E6B">
        <w:rPr>
          <w:color w:val="333333"/>
          <w:sz w:val="22"/>
          <w:szCs w:val="22"/>
        </w:rPr>
        <w:t>. In P. Kommers &amp; G. Richards (Eds.), </w:t>
      </w:r>
      <w:r w:rsidRPr="00D72E6B">
        <w:rPr>
          <w:i/>
          <w:color w:val="333333"/>
          <w:sz w:val="22"/>
          <w:szCs w:val="22"/>
        </w:rPr>
        <w:t>Proceedings of EdMedia: World Conference on Educational Media and Technology 2005</w:t>
      </w:r>
      <w:r w:rsidRPr="00D72E6B">
        <w:rPr>
          <w:color w:val="333333"/>
          <w:sz w:val="22"/>
          <w:szCs w:val="22"/>
        </w:rPr>
        <w:t> (pp. 4430-4435). Association for the Advancement of Computing in Education (AACE).</w:t>
      </w:r>
    </w:p>
    <w:p w14:paraId="0846B4F8" w14:textId="77777777" w:rsidR="00E51DBE" w:rsidRPr="00D72E6B" w:rsidRDefault="00E51DBE" w:rsidP="007F6939">
      <w:pPr>
        <w:pStyle w:val="body-paragraph"/>
        <w:spacing w:before="0" w:beforeAutospacing="0" w:after="0" w:afterAutospacing="0" w:line="480" w:lineRule="auto"/>
        <w:ind w:left="600" w:hanging="600"/>
        <w:textAlignment w:val="baseline"/>
        <w:rPr>
          <w:color w:val="333333"/>
          <w:sz w:val="22"/>
          <w:szCs w:val="22"/>
        </w:rPr>
      </w:pPr>
    </w:p>
    <w:p w14:paraId="1B9953C8" w14:textId="36AE2F1D" w:rsidR="00F42231" w:rsidRPr="00D72E6B" w:rsidRDefault="00E51DBE" w:rsidP="007F6939">
      <w:pPr>
        <w:pStyle w:val="body-paragraph"/>
        <w:spacing w:before="0" w:beforeAutospacing="0" w:after="0" w:afterAutospacing="0" w:line="480" w:lineRule="auto"/>
        <w:ind w:left="600" w:hanging="600"/>
        <w:textAlignment w:val="baseline"/>
        <w:rPr>
          <w:color w:val="333333"/>
          <w:sz w:val="22"/>
          <w:szCs w:val="22"/>
        </w:rPr>
      </w:pPr>
      <w:r w:rsidRPr="00D72E6B">
        <w:rPr>
          <w:color w:val="333333"/>
          <w:sz w:val="22"/>
          <w:szCs w:val="22"/>
        </w:rPr>
        <w:t xml:space="preserve">Vygotsky, L. S. (1978). Mind </w:t>
      </w:r>
      <w:r w:rsidR="00EF1D7F">
        <w:rPr>
          <w:color w:val="333333"/>
          <w:sz w:val="22"/>
          <w:szCs w:val="22"/>
        </w:rPr>
        <w:t>in s</w:t>
      </w:r>
      <w:r w:rsidRPr="00D72E6B">
        <w:rPr>
          <w:color w:val="333333"/>
          <w:sz w:val="22"/>
          <w:szCs w:val="22"/>
        </w:rPr>
        <w:t xml:space="preserve">ociety: The </w:t>
      </w:r>
      <w:r w:rsidR="00EF1D7F" w:rsidRPr="00D72E6B">
        <w:rPr>
          <w:color w:val="333333"/>
          <w:sz w:val="22"/>
          <w:szCs w:val="22"/>
        </w:rPr>
        <w:t>development of higher psychological processes</w:t>
      </w:r>
      <w:r w:rsidRPr="00D72E6B">
        <w:rPr>
          <w:color w:val="333333"/>
          <w:sz w:val="22"/>
          <w:szCs w:val="22"/>
        </w:rPr>
        <w:t>.  Cambridge, Mass.: Harvard University Press.</w:t>
      </w:r>
    </w:p>
    <w:p w14:paraId="642FD048" w14:textId="77777777" w:rsidR="00F42231" w:rsidRPr="00D72E6B" w:rsidRDefault="00F42231" w:rsidP="007F6939">
      <w:pPr>
        <w:pStyle w:val="body-paragraph"/>
        <w:spacing w:before="0" w:beforeAutospacing="0" w:after="0" w:afterAutospacing="0" w:line="480" w:lineRule="auto"/>
        <w:ind w:left="600" w:hanging="600"/>
        <w:textAlignment w:val="baseline"/>
        <w:rPr>
          <w:color w:val="333333"/>
          <w:sz w:val="22"/>
          <w:szCs w:val="22"/>
        </w:rPr>
      </w:pPr>
    </w:p>
    <w:p w14:paraId="195655F1" w14:textId="42DAB61C" w:rsidR="00532C2C" w:rsidRPr="00D72E6B" w:rsidRDefault="00532C2C" w:rsidP="007F6939">
      <w:pPr>
        <w:rPr>
          <w:rFonts w:cs="Times New Roman"/>
          <w:i/>
        </w:rPr>
      </w:pPr>
      <w:r w:rsidRPr="00D72E6B">
        <w:rPr>
          <w:rFonts w:cs="Times New Roman"/>
        </w:rPr>
        <w:t xml:space="preserve">Yücel, U. &amp;  Usluel, Y. (2016). Knowledge building and the quantity, content and quality of the </w:t>
      </w:r>
      <w:r w:rsidR="00AE2530" w:rsidRPr="00D72E6B">
        <w:rPr>
          <w:rFonts w:cs="Times New Roman"/>
        </w:rPr>
        <w:t>i</w:t>
      </w:r>
      <w:r w:rsidRPr="00D72E6B">
        <w:rPr>
          <w:rFonts w:cs="Times New Roman"/>
        </w:rPr>
        <w:t xml:space="preserve">nteraction and participation of students in an online collaborative learning environment. </w:t>
      </w:r>
      <w:r w:rsidRPr="00D72E6B">
        <w:rPr>
          <w:rFonts w:cs="Times New Roman"/>
          <w:i/>
        </w:rPr>
        <w:t>Computers &amp; Education. 97. 31-48.</w:t>
      </w:r>
      <w:r w:rsidR="006B2834" w:rsidRPr="00D72E6B">
        <w:rPr>
          <w:rFonts w:cs="Times New Roman"/>
          <w:i/>
        </w:rPr>
        <w:t xml:space="preserve">  </w:t>
      </w:r>
    </w:p>
    <w:sectPr w:rsidR="00532C2C" w:rsidRPr="00D72E6B">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7A0556" w14:textId="77777777" w:rsidR="005D2B2C" w:rsidRDefault="005D2B2C" w:rsidP="00494C47">
      <w:pPr>
        <w:spacing w:after="0" w:line="240" w:lineRule="auto"/>
      </w:pPr>
      <w:r>
        <w:separator/>
      </w:r>
    </w:p>
  </w:endnote>
  <w:endnote w:type="continuationSeparator" w:id="0">
    <w:p w14:paraId="15C5DB03" w14:textId="77777777" w:rsidR="005D2B2C" w:rsidRDefault="005D2B2C" w:rsidP="00494C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B9AD9" w14:textId="2949B730" w:rsidR="007E6F5F" w:rsidRDefault="008347D3">
    <w:pPr>
      <w:pStyle w:val="Footer"/>
    </w:pPr>
    <w:r>
      <w:t>Published in Journal of Educational Technology Systems (2018) / Institutional Copy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928B39" w14:textId="77777777" w:rsidR="005D2B2C" w:rsidRDefault="005D2B2C" w:rsidP="00494C47">
      <w:pPr>
        <w:spacing w:after="0" w:line="240" w:lineRule="auto"/>
      </w:pPr>
      <w:r>
        <w:separator/>
      </w:r>
    </w:p>
  </w:footnote>
  <w:footnote w:type="continuationSeparator" w:id="0">
    <w:p w14:paraId="254CCB68" w14:textId="77777777" w:rsidR="005D2B2C" w:rsidRDefault="005D2B2C" w:rsidP="00494C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FF221" w14:textId="21C2554A" w:rsidR="00CA50B9" w:rsidRDefault="00CA50B9">
    <w:pPr>
      <w:pStyle w:val="Header"/>
    </w:pPr>
    <w:r>
      <w:t>COMMUNITY AND KNOWLEDGE BUILIDNG ONLINE</w:t>
    </w:r>
    <w:r>
      <w:tab/>
    </w:r>
    <w:r>
      <w:fldChar w:fldCharType="begin"/>
    </w:r>
    <w:r>
      <w:instrText xml:space="preserve"> PAGE   \* MERGEFORMAT </w:instrText>
    </w:r>
    <w:r>
      <w:fldChar w:fldCharType="separate"/>
    </w:r>
    <w:r w:rsidR="000973F0">
      <w:rPr>
        <w:noProof/>
      </w:rPr>
      <w:t>1</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5pt;height:10.5pt" o:bullet="t">
        <v:imagedata r:id="rId1" o:title="mso71B0"/>
      </v:shape>
    </w:pict>
  </w:numPicBullet>
  <w:abstractNum w:abstractNumId="0" w15:restartNumberingAfterBreak="0">
    <w:nsid w:val="012C117B"/>
    <w:multiLevelType w:val="hybridMultilevel"/>
    <w:tmpl w:val="A5F06644"/>
    <w:lvl w:ilvl="0" w:tplc="BC5CA384">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904A2C"/>
    <w:multiLevelType w:val="hybridMultilevel"/>
    <w:tmpl w:val="1D5E0DF6"/>
    <w:lvl w:ilvl="0" w:tplc="FEF0C7DC">
      <w:start w:val="1"/>
      <w:numFmt w:val="bullet"/>
      <w:lvlText w:val=""/>
      <w:lvlPicBulletId w:val="0"/>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7C633BB7"/>
    <w:multiLevelType w:val="hybridMultilevel"/>
    <w:tmpl w:val="317854E2"/>
    <w:lvl w:ilvl="0" w:tplc="BC5CA384">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D21249A"/>
    <w:multiLevelType w:val="hybridMultilevel"/>
    <w:tmpl w:val="7390FFC2"/>
    <w:lvl w:ilvl="0" w:tplc="809447D6">
      <w:start w:val="1"/>
      <w:numFmt w:val="bullet"/>
      <w:pStyle w:val="Heading3"/>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54DDC2C-336B-4421-B137-40C4FD3E9299}"/>
    <w:docVar w:name="dgnword-eventsink" w:val="611036520"/>
  </w:docVars>
  <w:rsids>
    <w:rsidRoot w:val="003049E2"/>
    <w:rsid w:val="000015AE"/>
    <w:rsid w:val="00017274"/>
    <w:rsid w:val="00042391"/>
    <w:rsid w:val="0004444A"/>
    <w:rsid w:val="00053144"/>
    <w:rsid w:val="00065268"/>
    <w:rsid w:val="00066415"/>
    <w:rsid w:val="0009518C"/>
    <w:rsid w:val="000959F1"/>
    <w:rsid w:val="000973F0"/>
    <w:rsid w:val="000A227C"/>
    <w:rsid w:val="000A2BBA"/>
    <w:rsid w:val="000E3829"/>
    <w:rsid w:val="000E39C2"/>
    <w:rsid w:val="000E668F"/>
    <w:rsid w:val="000F5CB4"/>
    <w:rsid w:val="00102BA8"/>
    <w:rsid w:val="00103CC1"/>
    <w:rsid w:val="001101ED"/>
    <w:rsid w:val="0011292F"/>
    <w:rsid w:val="00114883"/>
    <w:rsid w:val="0011597B"/>
    <w:rsid w:val="0011659C"/>
    <w:rsid w:val="00125E9F"/>
    <w:rsid w:val="001342A3"/>
    <w:rsid w:val="00136988"/>
    <w:rsid w:val="001404F6"/>
    <w:rsid w:val="00140A5A"/>
    <w:rsid w:val="00140E4A"/>
    <w:rsid w:val="00153622"/>
    <w:rsid w:val="001562F0"/>
    <w:rsid w:val="00171C2D"/>
    <w:rsid w:val="00186CE6"/>
    <w:rsid w:val="00187EA7"/>
    <w:rsid w:val="00196871"/>
    <w:rsid w:val="001B5C78"/>
    <w:rsid w:val="001C5BBE"/>
    <w:rsid w:val="001D6A5B"/>
    <w:rsid w:val="001E1267"/>
    <w:rsid w:val="001E4E2F"/>
    <w:rsid w:val="001F034B"/>
    <w:rsid w:val="001F6AA3"/>
    <w:rsid w:val="002038F7"/>
    <w:rsid w:val="00212357"/>
    <w:rsid w:val="002274E2"/>
    <w:rsid w:val="002344E1"/>
    <w:rsid w:val="00234FA0"/>
    <w:rsid w:val="00242A57"/>
    <w:rsid w:val="002444A3"/>
    <w:rsid w:val="00250908"/>
    <w:rsid w:val="00264C7B"/>
    <w:rsid w:val="002700F1"/>
    <w:rsid w:val="0028356B"/>
    <w:rsid w:val="00285BC8"/>
    <w:rsid w:val="00291063"/>
    <w:rsid w:val="002B6246"/>
    <w:rsid w:val="002E006F"/>
    <w:rsid w:val="002F39E2"/>
    <w:rsid w:val="002F665D"/>
    <w:rsid w:val="003001A8"/>
    <w:rsid w:val="003012A0"/>
    <w:rsid w:val="003049E2"/>
    <w:rsid w:val="0032070E"/>
    <w:rsid w:val="0033261C"/>
    <w:rsid w:val="00350147"/>
    <w:rsid w:val="0036114F"/>
    <w:rsid w:val="0036167A"/>
    <w:rsid w:val="00365358"/>
    <w:rsid w:val="00371F87"/>
    <w:rsid w:val="003740CC"/>
    <w:rsid w:val="003808F9"/>
    <w:rsid w:val="00381664"/>
    <w:rsid w:val="00382442"/>
    <w:rsid w:val="003952BF"/>
    <w:rsid w:val="00396D7C"/>
    <w:rsid w:val="003A383F"/>
    <w:rsid w:val="003B1D57"/>
    <w:rsid w:val="003C1FFC"/>
    <w:rsid w:val="003E4571"/>
    <w:rsid w:val="003E7B93"/>
    <w:rsid w:val="003F289D"/>
    <w:rsid w:val="00406124"/>
    <w:rsid w:val="004077F7"/>
    <w:rsid w:val="004114D8"/>
    <w:rsid w:val="00412B74"/>
    <w:rsid w:val="004161FD"/>
    <w:rsid w:val="00436DEA"/>
    <w:rsid w:val="00437B9C"/>
    <w:rsid w:val="0044258A"/>
    <w:rsid w:val="00452718"/>
    <w:rsid w:val="004570FC"/>
    <w:rsid w:val="004634C4"/>
    <w:rsid w:val="0046527A"/>
    <w:rsid w:val="00473BE6"/>
    <w:rsid w:val="00475FEF"/>
    <w:rsid w:val="00487381"/>
    <w:rsid w:val="004876F7"/>
    <w:rsid w:val="00492336"/>
    <w:rsid w:val="00492357"/>
    <w:rsid w:val="00494C47"/>
    <w:rsid w:val="004B6476"/>
    <w:rsid w:val="004C0351"/>
    <w:rsid w:val="004C05EA"/>
    <w:rsid w:val="004C1937"/>
    <w:rsid w:val="004C73EC"/>
    <w:rsid w:val="004D3A38"/>
    <w:rsid w:val="004E0DBB"/>
    <w:rsid w:val="004E2EA2"/>
    <w:rsid w:val="005165C2"/>
    <w:rsid w:val="00532C2C"/>
    <w:rsid w:val="005349E7"/>
    <w:rsid w:val="00566C39"/>
    <w:rsid w:val="005709BE"/>
    <w:rsid w:val="00570A06"/>
    <w:rsid w:val="00582E76"/>
    <w:rsid w:val="0058716D"/>
    <w:rsid w:val="005A5584"/>
    <w:rsid w:val="005B5414"/>
    <w:rsid w:val="005D12D6"/>
    <w:rsid w:val="005D2B2C"/>
    <w:rsid w:val="005F4A7F"/>
    <w:rsid w:val="00613C72"/>
    <w:rsid w:val="00626DE6"/>
    <w:rsid w:val="006323B6"/>
    <w:rsid w:val="00640D96"/>
    <w:rsid w:val="00642A4F"/>
    <w:rsid w:val="0064436F"/>
    <w:rsid w:val="006509B0"/>
    <w:rsid w:val="006534EE"/>
    <w:rsid w:val="00666980"/>
    <w:rsid w:val="0067008A"/>
    <w:rsid w:val="00674572"/>
    <w:rsid w:val="00680623"/>
    <w:rsid w:val="00686F07"/>
    <w:rsid w:val="00692A7A"/>
    <w:rsid w:val="006B24F3"/>
    <w:rsid w:val="006B2834"/>
    <w:rsid w:val="006B7116"/>
    <w:rsid w:val="006D4262"/>
    <w:rsid w:val="0070103B"/>
    <w:rsid w:val="007041BA"/>
    <w:rsid w:val="00710C47"/>
    <w:rsid w:val="007111EF"/>
    <w:rsid w:val="007154C0"/>
    <w:rsid w:val="00717F45"/>
    <w:rsid w:val="00740B5E"/>
    <w:rsid w:val="00767675"/>
    <w:rsid w:val="00767B60"/>
    <w:rsid w:val="0077034D"/>
    <w:rsid w:val="007769AE"/>
    <w:rsid w:val="007921E6"/>
    <w:rsid w:val="007A6823"/>
    <w:rsid w:val="007B2400"/>
    <w:rsid w:val="007B78D7"/>
    <w:rsid w:val="007E6F5F"/>
    <w:rsid w:val="007F6939"/>
    <w:rsid w:val="00801B65"/>
    <w:rsid w:val="00804560"/>
    <w:rsid w:val="0080652C"/>
    <w:rsid w:val="008116E6"/>
    <w:rsid w:val="00820B5D"/>
    <w:rsid w:val="00822695"/>
    <w:rsid w:val="008235D5"/>
    <w:rsid w:val="008347D3"/>
    <w:rsid w:val="00840A75"/>
    <w:rsid w:val="00861DCC"/>
    <w:rsid w:val="00865C47"/>
    <w:rsid w:val="00873F94"/>
    <w:rsid w:val="00877EA7"/>
    <w:rsid w:val="00882369"/>
    <w:rsid w:val="0088258C"/>
    <w:rsid w:val="00883A0D"/>
    <w:rsid w:val="0088597A"/>
    <w:rsid w:val="008A1053"/>
    <w:rsid w:val="008A1245"/>
    <w:rsid w:val="008A4B8A"/>
    <w:rsid w:val="008B1D30"/>
    <w:rsid w:val="008B37FD"/>
    <w:rsid w:val="008D432B"/>
    <w:rsid w:val="008D61F6"/>
    <w:rsid w:val="008E0784"/>
    <w:rsid w:val="008E6E39"/>
    <w:rsid w:val="008F0398"/>
    <w:rsid w:val="008F1D53"/>
    <w:rsid w:val="0090011D"/>
    <w:rsid w:val="009036BA"/>
    <w:rsid w:val="00913462"/>
    <w:rsid w:val="009152D3"/>
    <w:rsid w:val="00922711"/>
    <w:rsid w:val="009251AE"/>
    <w:rsid w:val="009256F3"/>
    <w:rsid w:val="009426F5"/>
    <w:rsid w:val="0094323F"/>
    <w:rsid w:val="009502A7"/>
    <w:rsid w:val="00996193"/>
    <w:rsid w:val="00996A13"/>
    <w:rsid w:val="009B13B6"/>
    <w:rsid w:val="009B78C1"/>
    <w:rsid w:val="009D0654"/>
    <w:rsid w:val="009D3047"/>
    <w:rsid w:val="009E63FB"/>
    <w:rsid w:val="00A11399"/>
    <w:rsid w:val="00A113D8"/>
    <w:rsid w:val="00A123BC"/>
    <w:rsid w:val="00A231C0"/>
    <w:rsid w:val="00A2451F"/>
    <w:rsid w:val="00A3706A"/>
    <w:rsid w:val="00A4063A"/>
    <w:rsid w:val="00A41311"/>
    <w:rsid w:val="00A55FAC"/>
    <w:rsid w:val="00A5607B"/>
    <w:rsid w:val="00A64DE0"/>
    <w:rsid w:val="00A65804"/>
    <w:rsid w:val="00A66BB9"/>
    <w:rsid w:val="00A82981"/>
    <w:rsid w:val="00A82997"/>
    <w:rsid w:val="00A876E8"/>
    <w:rsid w:val="00A8782B"/>
    <w:rsid w:val="00A95A2F"/>
    <w:rsid w:val="00AA0933"/>
    <w:rsid w:val="00AA6B57"/>
    <w:rsid w:val="00AB522A"/>
    <w:rsid w:val="00AB7B5B"/>
    <w:rsid w:val="00AD453C"/>
    <w:rsid w:val="00AD59CE"/>
    <w:rsid w:val="00AD777F"/>
    <w:rsid w:val="00AE2530"/>
    <w:rsid w:val="00AF227A"/>
    <w:rsid w:val="00B048EE"/>
    <w:rsid w:val="00B07B96"/>
    <w:rsid w:val="00B1112A"/>
    <w:rsid w:val="00B2142F"/>
    <w:rsid w:val="00B22B95"/>
    <w:rsid w:val="00B308E4"/>
    <w:rsid w:val="00B32197"/>
    <w:rsid w:val="00B37923"/>
    <w:rsid w:val="00B67272"/>
    <w:rsid w:val="00B77BE7"/>
    <w:rsid w:val="00B77CBE"/>
    <w:rsid w:val="00BA1A58"/>
    <w:rsid w:val="00BC69CC"/>
    <w:rsid w:val="00BD47DF"/>
    <w:rsid w:val="00BE0E53"/>
    <w:rsid w:val="00BE188D"/>
    <w:rsid w:val="00BE266A"/>
    <w:rsid w:val="00BF2994"/>
    <w:rsid w:val="00BF5202"/>
    <w:rsid w:val="00BF5222"/>
    <w:rsid w:val="00C03CD3"/>
    <w:rsid w:val="00C17E7C"/>
    <w:rsid w:val="00C20E63"/>
    <w:rsid w:val="00C6572E"/>
    <w:rsid w:val="00C70F4B"/>
    <w:rsid w:val="00C80096"/>
    <w:rsid w:val="00C90CB9"/>
    <w:rsid w:val="00C912F4"/>
    <w:rsid w:val="00CA50B9"/>
    <w:rsid w:val="00CA74D2"/>
    <w:rsid w:val="00CB1F94"/>
    <w:rsid w:val="00CC4F81"/>
    <w:rsid w:val="00CC76E8"/>
    <w:rsid w:val="00CD6698"/>
    <w:rsid w:val="00CE6C7E"/>
    <w:rsid w:val="00D029E1"/>
    <w:rsid w:val="00D06F4A"/>
    <w:rsid w:val="00D17FC3"/>
    <w:rsid w:val="00D20CE1"/>
    <w:rsid w:val="00D26D0D"/>
    <w:rsid w:val="00D36013"/>
    <w:rsid w:val="00D50E04"/>
    <w:rsid w:val="00D52A74"/>
    <w:rsid w:val="00D72E6B"/>
    <w:rsid w:val="00D9213D"/>
    <w:rsid w:val="00D95E0E"/>
    <w:rsid w:val="00D9622B"/>
    <w:rsid w:val="00DA37E5"/>
    <w:rsid w:val="00DB01B7"/>
    <w:rsid w:val="00DB4649"/>
    <w:rsid w:val="00DB5FFA"/>
    <w:rsid w:val="00DC6A1D"/>
    <w:rsid w:val="00DD178C"/>
    <w:rsid w:val="00DD4A94"/>
    <w:rsid w:val="00DF284E"/>
    <w:rsid w:val="00DF7360"/>
    <w:rsid w:val="00E26B8B"/>
    <w:rsid w:val="00E45F26"/>
    <w:rsid w:val="00E5085C"/>
    <w:rsid w:val="00E51DBE"/>
    <w:rsid w:val="00E543B6"/>
    <w:rsid w:val="00E6289B"/>
    <w:rsid w:val="00E67F14"/>
    <w:rsid w:val="00E745D0"/>
    <w:rsid w:val="00E86C04"/>
    <w:rsid w:val="00E86C3C"/>
    <w:rsid w:val="00E90312"/>
    <w:rsid w:val="00E90969"/>
    <w:rsid w:val="00E920C5"/>
    <w:rsid w:val="00EA0BF3"/>
    <w:rsid w:val="00EB019F"/>
    <w:rsid w:val="00ED5287"/>
    <w:rsid w:val="00ED71DD"/>
    <w:rsid w:val="00EE03F8"/>
    <w:rsid w:val="00EE3562"/>
    <w:rsid w:val="00EE4776"/>
    <w:rsid w:val="00EF1D7F"/>
    <w:rsid w:val="00F172A1"/>
    <w:rsid w:val="00F24F35"/>
    <w:rsid w:val="00F312FC"/>
    <w:rsid w:val="00F3658F"/>
    <w:rsid w:val="00F42231"/>
    <w:rsid w:val="00F449BD"/>
    <w:rsid w:val="00F50BF9"/>
    <w:rsid w:val="00F7228B"/>
    <w:rsid w:val="00F738DB"/>
    <w:rsid w:val="00F77BFE"/>
    <w:rsid w:val="00F93394"/>
    <w:rsid w:val="00F9407A"/>
    <w:rsid w:val="00FA79DE"/>
    <w:rsid w:val="00FB106F"/>
    <w:rsid w:val="00FB33A6"/>
    <w:rsid w:val="00FC099B"/>
    <w:rsid w:val="00FC71F2"/>
    <w:rsid w:val="00FE0026"/>
    <w:rsid w:val="00FE0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25B6E"/>
  <w15:chartTrackingRefBased/>
  <w15:docId w15:val="{FB53CA47-D567-4DF2-BF31-890D7D3E9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E6B"/>
    <w:pPr>
      <w:spacing w:line="480" w:lineRule="auto"/>
    </w:pPr>
    <w:rPr>
      <w:rFonts w:ascii="Times New Roman" w:hAnsi="Times New Roman"/>
      <w:sz w:val="24"/>
    </w:rPr>
  </w:style>
  <w:style w:type="paragraph" w:styleId="Heading1">
    <w:name w:val="heading 1"/>
    <w:basedOn w:val="Normal"/>
    <w:next w:val="Normal"/>
    <w:link w:val="Heading1Char"/>
    <w:autoRedefine/>
    <w:uiPriority w:val="9"/>
    <w:qFormat/>
    <w:rsid w:val="00C17E7C"/>
    <w:pPr>
      <w:keepNext/>
      <w:keepLines/>
      <w:spacing w:before="240" w:after="0"/>
      <w:jc w:val="center"/>
      <w:outlineLvl w:val="0"/>
    </w:pPr>
    <w:rPr>
      <w:rFonts w:eastAsiaTheme="majorEastAsia" w:cstheme="majorBidi"/>
      <w:b/>
      <w:sz w:val="28"/>
      <w:szCs w:val="32"/>
    </w:rPr>
  </w:style>
  <w:style w:type="paragraph" w:styleId="Heading2">
    <w:name w:val="heading 2"/>
    <w:basedOn w:val="Normal"/>
    <w:next w:val="Normal"/>
    <w:link w:val="Heading2Char"/>
    <w:autoRedefine/>
    <w:uiPriority w:val="9"/>
    <w:unhideWhenUsed/>
    <w:qFormat/>
    <w:rsid w:val="005B5414"/>
    <w:pPr>
      <w:keepNext/>
      <w:keepLines/>
      <w:spacing w:before="40" w:after="0"/>
      <w:outlineLvl w:val="1"/>
    </w:pPr>
    <w:rPr>
      <w:rFonts w:eastAsiaTheme="majorEastAsia" w:cstheme="majorBidi"/>
      <w:b/>
      <w:color w:val="000000" w:themeColor="text1"/>
    </w:rPr>
  </w:style>
  <w:style w:type="paragraph" w:styleId="Heading3">
    <w:name w:val="heading 3"/>
    <w:basedOn w:val="Normal"/>
    <w:next w:val="Normal"/>
    <w:link w:val="Heading3Char"/>
    <w:autoRedefine/>
    <w:uiPriority w:val="9"/>
    <w:unhideWhenUsed/>
    <w:qFormat/>
    <w:rsid w:val="00C80096"/>
    <w:pPr>
      <w:keepNext/>
      <w:keepLines/>
      <w:numPr>
        <w:numId w:val="2"/>
      </w:numPr>
      <w:spacing w:before="40" w:after="0"/>
      <w:ind w:left="1080"/>
      <w:outlineLvl w:val="2"/>
    </w:pPr>
    <w:rPr>
      <w:rFonts w:asciiTheme="majorHAnsi" w:eastAsiaTheme="majorEastAsia" w:hAnsiTheme="majorHAnsi" w:cstheme="majorBidi"/>
      <w:color w:val="000000" w:themeColor="text1"/>
      <w:sz w:val="20"/>
      <w:szCs w:val="24"/>
    </w:rPr>
  </w:style>
  <w:style w:type="paragraph" w:styleId="Heading4">
    <w:name w:val="heading 4"/>
    <w:basedOn w:val="Normal"/>
    <w:next w:val="Normal"/>
    <w:link w:val="Heading4Char"/>
    <w:autoRedefine/>
    <w:uiPriority w:val="9"/>
    <w:unhideWhenUsed/>
    <w:qFormat/>
    <w:rsid w:val="00171C2D"/>
    <w:pPr>
      <w:keepNext/>
      <w:keepLines/>
      <w:spacing w:before="40" w:after="0"/>
      <w:ind w:left="2880"/>
      <w:outlineLvl w:val="3"/>
    </w:pPr>
    <w:rPr>
      <w:rFonts w:asciiTheme="majorHAnsi" w:eastAsiaTheme="majorEastAsia" w:hAnsiTheme="majorHAnsi" w:cstheme="majorBidi"/>
      <w:i/>
      <w:iCs/>
      <w:color w:val="2E74B5" w:themeColor="accent1" w:themeShade="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7E7C"/>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5B5414"/>
    <w:rPr>
      <w:rFonts w:eastAsiaTheme="majorEastAsia" w:cstheme="majorBidi"/>
      <w:b/>
      <w:color w:val="000000" w:themeColor="text1"/>
    </w:rPr>
  </w:style>
  <w:style w:type="character" w:customStyle="1" w:styleId="Heading3Char">
    <w:name w:val="Heading 3 Char"/>
    <w:basedOn w:val="DefaultParagraphFont"/>
    <w:link w:val="Heading3"/>
    <w:uiPriority w:val="9"/>
    <w:rsid w:val="00C80096"/>
    <w:rPr>
      <w:rFonts w:asciiTheme="majorHAnsi" w:eastAsiaTheme="majorEastAsia" w:hAnsiTheme="majorHAnsi" w:cstheme="majorBidi"/>
      <w:color w:val="000000" w:themeColor="text1"/>
      <w:sz w:val="20"/>
      <w:szCs w:val="24"/>
    </w:rPr>
  </w:style>
  <w:style w:type="character" w:customStyle="1" w:styleId="Heading4Char">
    <w:name w:val="Heading 4 Char"/>
    <w:basedOn w:val="DefaultParagraphFont"/>
    <w:link w:val="Heading4"/>
    <w:uiPriority w:val="9"/>
    <w:rsid w:val="00171C2D"/>
    <w:rPr>
      <w:rFonts w:asciiTheme="majorHAnsi" w:eastAsiaTheme="majorEastAsia" w:hAnsiTheme="majorHAnsi" w:cstheme="majorBidi"/>
      <w:i/>
      <w:iCs/>
      <w:color w:val="2E74B5" w:themeColor="accent1" w:themeShade="BF"/>
      <w:sz w:val="20"/>
    </w:rPr>
  </w:style>
  <w:style w:type="paragraph" w:customStyle="1" w:styleId="Default">
    <w:name w:val="Default"/>
    <w:rsid w:val="0011597B"/>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E86C04"/>
    <w:rPr>
      <w:color w:val="0563C1" w:themeColor="hyperlink"/>
      <w:u w:val="single"/>
    </w:rPr>
  </w:style>
  <w:style w:type="paragraph" w:customStyle="1" w:styleId="body-paragraph">
    <w:name w:val="body-paragraph"/>
    <w:basedOn w:val="Normal"/>
    <w:rsid w:val="0070103B"/>
    <w:pPr>
      <w:spacing w:before="100" w:beforeAutospacing="1" w:after="100" w:afterAutospacing="1" w:line="240" w:lineRule="auto"/>
    </w:pPr>
    <w:rPr>
      <w:rFonts w:eastAsia="Times New Roman" w:cs="Times New Roman"/>
      <w:szCs w:val="24"/>
    </w:rPr>
  </w:style>
  <w:style w:type="character" w:customStyle="1" w:styleId="apple-converted-space">
    <w:name w:val="apple-converted-space"/>
    <w:basedOn w:val="DefaultParagraphFont"/>
    <w:rsid w:val="0070103B"/>
  </w:style>
  <w:style w:type="character" w:styleId="FollowedHyperlink">
    <w:name w:val="FollowedHyperlink"/>
    <w:basedOn w:val="DefaultParagraphFont"/>
    <w:uiPriority w:val="99"/>
    <w:semiHidden/>
    <w:unhideWhenUsed/>
    <w:rsid w:val="00B07B96"/>
    <w:rPr>
      <w:color w:val="954F72" w:themeColor="followedHyperlink"/>
      <w:u w:val="single"/>
    </w:rPr>
  </w:style>
  <w:style w:type="paragraph" w:styleId="Caption">
    <w:name w:val="caption"/>
    <w:basedOn w:val="Normal"/>
    <w:next w:val="Normal"/>
    <w:uiPriority w:val="35"/>
    <w:unhideWhenUsed/>
    <w:qFormat/>
    <w:rsid w:val="00642A4F"/>
    <w:pPr>
      <w:spacing w:after="200" w:line="240" w:lineRule="auto"/>
    </w:pPr>
    <w:rPr>
      <w:i/>
      <w:iCs/>
      <w:color w:val="44546A" w:themeColor="text2"/>
      <w:sz w:val="18"/>
      <w:szCs w:val="18"/>
    </w:rPr>
  </w:style>
  <w:style w:type="paragraph" w:styleId="ListParagraph">
    <w:name w:val="List Paragraph"/>
    <w:basedOn w:val="Normal"/>
    <w:uiPriority w:val="34"/>
    <w:qFormat/>
    <w:rsid w:val="00212357"/>
    <w:pPr>
      <w:ind w:left="720"/>
      <w:contextualSpacing/>
    </w:pPr>
  </w:style>
  <w:style w:type="table" w:styleId="TableGrid">
    <w:name w:val="Table Grid"/>
    <w:basedOn w:val="TableNormal"/>
    <w:uiPriority w:val="39"/>
    <w:rsid w:val="009961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A38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6Colorful">
    <w:name w:val="List Table 6 Colorful"/>
    <w:basedOn w:val="TableNormal"/>
    <w:uiPriority w:val="51"/>
    <w:rsid w:val="00D52A7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494C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4C47"/>
  </w:style>
  <w:style w:type="paragraph" w:styleId="Footer">
    <w:name w:val="footer"/>
    <w:basedOn w:val="Normal"/>
    <w:link w:val="FooterChar"/>
    <w:uiPriority w:val="99"/>
    <w:unhideWhenUsed/>
    <w:rsid w:val="00494C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4C47"/>
  </w:style>
  <w:style w:type="table" w:customStyle="1" w:styleId="APA">
    <w:name w:val="APA"/>
    <w:basedOn w:val="TableNormal"/>
    <w:uiPriority w:val="99"/>
    <w:rsid w:val="00A113D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style>
  <w:style w:type="character" w:styleId="CommentReference">
    <w:name w:val="annotation reference"/>
    <w:basedOn w:val="DefaultParagraphFont"/>
    <w:uiPriority w:val="99"/>
    <w:semiHidden/>
    <w:unhideWhenUsed/>
    <w:rsid w:val="00AE2530"/>
    <w:rPr>
      <w:sz w:val="16"/>
      <w:szCs w:val="16"/>
    </w:rPr>
  </w:style>
  <w:style w:type="paragraph" w:styleId="CommentText">
    <w:name w:val="annotation text"/>
    <w:basedOn w:val="Normal"/>
    <w:link w:val="CommentTextChar"/>
    <w:uiPriority w:val="99"/>
    <w:semiHidden/>
    <w:unhideWhenUsed/>
    <w:rsid w:val="00AE2530"/>
    <w:pPr>
      <w:spacing w:line="240" w:lineRule="auto"/>
    </w:pPr>
    <w:rPr>
      <w:sz w:val="20"/>
      <w:szCs w:val="20"/>
    </w:rPr>
  </w:style>
  <w:style w:type="character" w:customStyle="1" w:styleId="CommentTextChar">
    <w:name w:val="Comment Text Char"/>
    <w:basedOn w:val="DefaultParagraphFont"/>
    <w:link w:val="CommentText"/>
    <w:uiPriority w:val="99"/>
    <w:semiHidden/>
    <w:rsid w:val="00AE2530"/>
    <w:rPr>
      <w:sz w:val="20"/>
      <w:szCs w:val="20"/>
    </w:rPr>
  </w:style>
  <w:style w:type="paragraph" w:styleId="CommentSubject">
    <w:name w:val="annotation subject"/>
    <w:basedOn w:val="CommentText"/>
    <w:next w:val="CommentText"/>
    <w:link w:val="CommentSubjectChar"/>
    <w:uiPriority w:val="99"/>
    <w:semiHidden/>
    <w:unhideWhenUsed/>
    <w:rsid w:val="00AE2530"/>
    <w:rPr>
      <w:b/>
      <w:bCs/>
    </w:rPr>
  </w:style>
  <w:style w:type="character" w:customStyle="1" w:styleId="CommentSubjectChar">
    <w:name w:val="Comment Subject Char"/>
    <w:basedOn w:val="CommentTextChar"/>
    <w:link w:val="CommentSubject"/>
    <w:uiPriority w:val="99"/>
    <w:semiHidden/>
    <w:rsid w:val="00AE2530"/>
    <w:rPr>
      <w:b/>
      <w:bCs/>
      <w:sz w:val="20"/>
      <w:szCs w:val="20"/>
    </w:rPr>
  </w:style>
  <w:style w:type="paragraph" w:styleId="Revision">
    <w:name w:val="Revision"/>
    <w:hidden/>
    <w:uiPriority w:val="99"/>
    <w:semiHidden/>
    <w:rsid w:val="00AE2530"/>
    <w:pPr>
      <w:spacing w:after="0" w:line="240" w:lineRule="auto"/>
    </w:pPr>
  </w:style>
  <w:style w:type="paragraph" w:styleId="BalloonText">
    <w:name w:val="Balloon Text"/>
    <w:basedOn w:val="Normal"/>
    <w:link w:val="BalloonTextChar"/>
    <w:uiPriority w:val="99"/>
    <w:semiHidden/>
    <w:unhideWhenUsed/>
    <w:rsid w:val="00AE25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5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83185">
      <w:bodyDiv w:val="1"/>
      <w:marLeft w:val="0"/>
      <w:marRight w:val="0"/>
      <w:marTop w:val="0"/>
      <w:marBottom w:val="0"/>
      <w:divBdr>
        <w:top w:val="none" w:sz="0" w:space="0" w:color="auto"/>
        <w:left w:val="none" w:sz="0" w:space="0" w:color="auto"/>
        <w:bottom w:val="none" w:sz="0" w:space="0" w:color="auto"/>
        <w:right w:val="none" w:sz="0" w:space="0" w:color="auto"/>
      </w:divBdr>
      <w:divsChild>
        <w:div w:id="507257348">
          <w:marLeft w:val="0"/>
          <w:marRight w:val="0"/>
          <w:marTop w:val="0"/>
          <w:marBottom w:val="0"/>
          <w:divBdr>
            <w:top w:val="none" w:sz="0" w:space="0" w:color="auto"/>
            <w:left w:val="none" w:sz="0" w:space="0" w:color="auto"/>
            <w:bottom w:val="none" w:sz="0" w:space="0" w:color="auto"/>
            <w:right w:val="none" w:sz="0" w:space="0" w:color="auto"/>
          </w:divBdr>
        </w:div>
      </w:divsChild>
    </w:div>
    <w:div w:id="74516571">
      <w:bodyDiv w:val="1"/>
      <w:marLeft w:val="0"/>
      <w:marRight w:val="0"/>
      <w:marTop w:val="0"/>
      <w:marBottom w:val="0"/>
      <w:divBdr>
        <w:top w:val="none" w:sz="0" w:space="0" w:color="auto"/>
        <w:left w:val="none" w:sz="0" w:space="0" w:color="auto"/>
        <w:bottom w:val="none" w:sz="0" w:space="0" w:color="auto"/>
        <w:right w:val="none" w:sz="0" w:space="0" w:color="auto"/>
      </w:divBdr>
    </w:div>
    <w:div w:id="107357549">
      <w:bodyDiv w:val="1"/>
      <w:marLeft w:val="0"/>
      <w:marRight w:val="0"/>
      <w:marTop w:val="0"/>
      <w:marBottom w:val="0"/>
      <w:divBdr>
        <w:top w:val="none" w:sz="0" w:space="0" w:color="auto"/>
        <w:left w:val="none" w:sz="0" w:space="0" w:color="auto"/>
        <w:bottom w:val="none" w:sz="0" w:space="0" w:color="auto"/>
        <w:right w:val="none" w:sz="0" w:space="0" w:color="auto"/>
      </w:divBdr>
      <w:divsChild>
        <w:div w:id="1638562381">
          <w:marLeft w:val="0"/>
          <w:marRight w:val="0"/>
          <w:marTop w:val="0"/>
          <w:marBottom w:val="0"/>
          <w:divBdr>
            <w:top w:val="none" w:sz="0" w:space="0" w:color="auto"/>
            <w:left w:val="none" w:sz="0" w:space="0" w:color="auto"/>
            <w:bottom w:val="none" w:sz="0" w:space="0" w:color="auto"/>
            <w:right w:val="none" w:sz="0" w:space="0" w:color="auto"/>
          </w:divBdr>
        </w:div>
      </w:divsChild>
    </w:div>
    <w:div w:id="1137647586">
      <w:bodyDiv w:val="1"/>
      <w:marLeft w:val="0"/>
      <w:marRight w:val="0"/>
      <w:marTop w:val="0"/>
      <w:marBottom w:val="0"/>
      <w:divBdr>
        <w:top w:val="none" w:sz="0" w:space="0" w:color="auto"/>
        <w:left w:val="none" w:sz="0" w:space="0" w:color="auto"/>
        <w:bottom w:val="none" w:sz="0" w:space="0" w:color="auto"/>
        <w:right w:val="none" w:sz="0" w:space="0" w:color="auto"/>
      </w:divBdr>
      <w:divsChild>
        <w:div w:id="2069499139">
          <w:marLeft w:val="0"/>
          <w:marRight w:val="0"/>
          <w:marTop w:val="0"/>
          <w:marBottom w:val="0"/>
          <w:divBdr>
            <w:top w:val="none" w:sz="0" w:space="0" w:color="auto"/>
            <w:left w:val="none" w:sz="0" w:space="0" w:color="auto"/>
            <w:bottom w:val="none" w:sz="0" w:space="0" w:color="auto"/>
            <w:right w:val="none" w:sz="0" w:space="0" w:color="auto"/>
          </w:divBdr>
        </w:div>
      </w:divsChild>
    </w:div>
    <w:div w:id="1425149126">
      <w:bodyDiv w:val="1"/>
      <w:marLeft w:val="0"/>
      <w:marRight w:val="0"/>
      <w:marTop w:val="0"/>
      <w:marBottom w:val="0"/>
      <w:divBdr>
        <w:top w:val="none" w:sz="0" w:space="0" w:color="auto"/>
        <w:left w:val="none" w:sz="0" w:space="0" w:color="auto"/>
        <w:bottom w:val="none" w:sz="0" w:space="0" w:color="auto"/>
        <w:right w:val="none" w:sz="0" w:space="0" w:color="auto"/>
      </w:divBdr>
    </w:div>
    <w:div w:id="1494102268">
      <w:bodyDiv w:val="1"/>
      <w:marLeft w:val="0"/>
      <w:marRight w:val="0"/>
      <w:marTop w:val="0"/>
      <w:marBottom w:val="0"/>
      <w:divBdr>
        <w:top w:val="none" w:sz="0" w:space="0" w:color="auto"/>
        <w:left w:val="none" w:sz="0" w:space="0" w:color="auto"/>
        <w:bottom w:val="none" w:sz="0" w:space="0" w:color="auto"/>
        <w:right w:val="none" w:sz="0" w:space="0" w:color="auto"/>
      </w:divBdr>
    </w:div>
    <w:div w:id="1800494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tpa.com" TargetMode="External"/><Relationship Id="rId13" Type="http://schemas.openxmlformats.org/officeDocument/2006/relationships/hyperlink" Target="http://au.pcmag.com/virtual-reality/42829/opinion/why-im-no-longer-pessimistic-about-v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igitalcommons.buffalostate.edu/cgi/viewcontent.cgi?article=1113&amp;context=jia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facultyfocus.com/articles/online-education/tips-for-overcoming-online-discussion-board-challenges/"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lc2.ca/item/235-best-practices-in-online-discussion-board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E4AB9-C39E-48A5-A410-04D6760B0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7622</Words>
  <Characters>43447</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Oconnor</dc:creator>
  <cp:keywords/>
  <dc:description/>
  <cp:lastModifiedBy>Eileen O'Connor</cp:lastModifiedBy>
  <cp:revision>2</cp:revision>
  <dcterms:created xsi:type="dcterms:W3CDTF">2018-02-09T16:54:00Z</dcterms:created>
  <dcterms:modified xsi:type="dcterms:W3CDTF">2018-02-09T16:54:00Z</dcterms:modified>
</cp:coreProperties>
</file>